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0B5" w:rsidRDefault="00A060B5">
      <w:pPr>
        <w:pStyle w:val="BodyText"/>
        <w:ind w:left="3492"/>
        <w:rPr>
          <w:sz w:val="20"/>
        </w:rPr>
      </w:pPr>
    </w:p>
    <w:p w:rsidR="00A060B5" w:rsidRDefault="00A060B5">
      <w:pPr>
        <w:pStyle w:val="BodyText"/>
        <w:spacing w:before="1"/>
        <w:rPr>
          <w:sz w:val="19"/>
        </w:rPr>
      </w:pPr>
    </w:p>
    <w:p w:rsidR="00A060B5" w:rsidRDefault="005E1BC1">
      <w:pPr>
        <w:pStyle w:val="Title"/>
        <w:spacing w:line="247" w:lineRule="auto"/>
      </w:pPr>
      <w:r>
        <w:t>CENTRALIZED INFORMATION MANAGEMENT SYSTEM</w:t>
      </w:r>
      <w:r>
        <w:rPr>
          <w:spacing w:val="-87"/>
        </w:rPr>
        <w:t xml:space="preserve"> </w:t>
      </w:r>
      <w:r>
        <w:t>(CIMS) RETURN FOR NBFCS</w:t>
      </w:r>
    </w:p>
    <w:p w:rsidR="00A060B5" w:rsidRDefault="00A060B5">
      <w:pPr>
        <w:pStyle w:val="BodyText"/>
        <w:rPr>
          <w:sz w:val="26"/>
        </w:rPr>
      </w:pPr>
    </w:p>
    <w:p w:rsidR="005E1BC1" w:rsidRDefault="005E1BC1">
      <w:pPr>
        <w:pStyle w:val="BodyText"/>
        <w:rPr>
          <w:sz w:val="26"/>
        </w:rPr>
      </w:pPr>
      <w:bookmarkStart w:id="0" w:name="_GoBack"/>
      <w:bookmarkEnd w:id="0"/>
    </w:p>
    <w:p w:rsidR="00A060B5" w:rsidRDefault="005E1BC1">
      <w:pPr>
        <w:spacing w:before="190" w:line="247" w:lineRule="auto"/>
        <w:ind w:left="100" w:right="678"/>
        <w:jc w:val="both"/>
        <w:rPr>
          <w:sz w:val="24"/>
        </w:rPr>
      </w:pPr>
      <w:r>
        <w:rPr>
          <w:sz w:val="24"/>
        </w:rPr>
        <w:t>The Reserve Bank of India (RBI) issued a</w:t>
      </w:r>
      <w:r>
        <w:rPr>
          <w:spacing w:val="1"/>
          <w:sz w:val="24"/>
        </w:rPr>
        <w:t xml:space="preserve"> </w:t>
      </w:r>
      <w:r>
        <w:rPr>
          <w:b/>
          <w:color w:val="800080"/>
          <w:sz w:val="24"/>
        </w:rPr>
        <w:t xml:space="preserve">circular no. </w:t>
      </w:r>
      <w:proofErr w:type="gramStart"/>
      <w:r>
        <w:rPr>
          <w:b/>
          <w:color w:val="800080"/>
          <w:sz w:val="24"/>
        </w:rPr>
        <w:t>CO.DOS.RPD.No.</w:t>
      </w:r>
      <w:proofErr w:type="gramEnd"/>
      <w:r>
        <w:rPr>
          <w:b/>
          <w:color w:val="800080"/>
          <w:sz w:val="24"/>
        </w:rPr>
        <w:t>7534/33-06-001/2023-24 dated</w:t>
      </w:r>
      <w:r>
        <w:rPr>
          <w:b/>
          <w:color w:val="800080"/>
          <w:spacing w:val="1"/>
          <w:sz w:val="24"/>
        </w:rPr>
        <w:t xml:space="preserve"> </w:t>
      </w:r>
      <w:r>
        <w:rPr>
          <w:b/>
          <w:color w:val="800080"/>
          <w:sz w:val="24"/>
        </w:rPr>
        <w:t>January</w:t>
      </w:r>
      <w:r>
        <w:rPr>
          <w:b/>
          <w:color w:val="800080"/>
          <w:spacing w:val="30"/>
          <w:sz w:val="24"/>
        </w:rPr>
        <w:t xml:space="preserve"> </w:t>
      </w:r>
      <w:r>
        <w:rPr>
          <w:b/>
          <w:color w:val="800080"/>
          <w:sz w:val="24"/>
        </w:rPr>
        <w:t>01,</w:t>
      </w:r>
      <w:r>
        <w:rPr>
          <w:b/>
          <w:color w:val="800080"/>
          <w:spacing w:val="30"/>
          <w:sz w:val="24"/>
        </w:rPr>
        <w:t xml:space="preserve"> </w:t>
      </w:r>
      <w:r>
        <w:rPr>
          <w:b/>
          <w:color w:val="800080"/>
          <w:sz w:val="24"/>
        </w:rPr>
        <w:t>2024</w:t>
      </w:r>
      <w:r>
        <w:rPr>
          <w:b/>
          <w:color w:val="800080"/>
          <w:spacing w:val="30"/>
          <w:sz w:val="24"/>
        </w:rPr>
        <w:t xml:space="preserve"> </w:t>
      </w:r>
      <w:r>
        <w:rPr>
          <w:sz w:val="24"/>
        </w:rPr>
        <w:t>requiring</w:t>
      </w:r>
      <w:r>
        <w:rPr>
          <w:spacing w:val="30"/>
          <w:sz w:val="24"/>
        </w:rPr>
        <w:t xml:space="preserve"> </w:t>
      </w:r>
      <w:r>
        <w:rPr>
          <w:sz w:val="24"/>
        </w:rPr>
        <w:t>all</w:t>
      </w:r>
      <w:r>
        <w:rPr>
          <w:spacing w:val="30"/>
          <w:sz w:val="24"/>
        </w:rPr>
        <w:t xml:space="preserve"> </w:t>
      </w:r>
      <w:r>
        <w:rPr>
          <w:sz w:val="24"/>
        </w:rPr>
        <w:t>Non-Banking</w:t>
      </w:r>
      <w:r>
        <w:rPr>
          <w:spacing w:val="30"/>
          <w:sz w:val="24"/>
        </w:rPr>
        <w:t xml:space="preserve"> </w:t>
      </w:r>
      <w:r>
        <w:rPr>
          <w:sz w:val="24"/>
        </w:rPr>
        <w:t>Financial</w:t>
      </w:r>
      <w:r>
        <w:rPr>
          <w:spacing w:val="30"/>
          <w:sz w:val="24"/>
        </w:rPr>
        <w:t xml:space="preserve"> </w:t>
      </w:r>
      <w:r>
        <w:rPr>
          <w:sz w:val="24"/>
        </w:rPr>
        <w:t>Companies</w:t>
      </w:r>
      <w:r>
        <w:rPr>
          <w:spacing w:val="30"/>
          <w:sz w:val="24"/>
        </w:rPr>
        <w:t xml:space="preserve"> </w:t>
      </w:r>
      <w:r>
        <w:rPr>
          <w:sz w:val="24"/>
        </w:rPr>
        <w:t>(NBFCs)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30"/>
          <w:sz w:val="24"/>
        </w:rPr>
        <w:t xml:space="preserve"> </w:t>
      </w:r>
      <w:r>
        <w:rPr>
          <w:sz w:val="24"/>
        </w:rPr>
        <w:t>file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0"/>
          <w:sz w:val="24"/>
        </w:rPr>
        <w:t xml:space="preserve"> </w:t>
      </w:r>
      <w:r>
        <w:rPr>
          <w:sz w:val="24"/>
        </w:rPr>
        <w:t>applicable</w:t>
      </w:r>
      <w:r>
        <w:rPr>
          <w:spacing w:val="30"/>
          <w:sz w:val="24"/>
        </w:rPr>
        <w:t xml:space="preserve"> </w:t>
      </w:r>
      <w:r>
        <w:rPr>
          <w:sz w:val="24"/>
        </w:rPr>
        <w:t>returns</w:t>
      </w:r>
      <w:r>
        <w:rPr>
          <w:spacing w:val="30"/>
          <w:sz w:val="24"/>
        </w:rPr>
        <w:t xml:space="preserve"> </w:t>
      </w:r>
      <w:r>
        <w:rPr>
          <w:sz w:val="24"/>
        </w:rPr>
        <w:t>on</w:t>
      </w:r>
      <w:r>
        <w:rPr>
          <w:spacing w:val="-58"/>
          <w:sz w:val="24"/>
        </w:rPr>
        <w:t xml:space="preserve"> </w:t>
      </w:r>
      <w:r>
        <w:rPr>
          <w:sz w:val="24"/>
        </w:rPr>
        <w:t>new Centralized Information Management System (CIMS) platform.</w:t>
      </w:r>
    </w:p>
    <w:p w:rsidR="00A060B5" w:rsidRDefault="00A060B5">
      <w:pPr>
        <w:pStyle w:val="BodyText"/>
        <w:spacing w:before="1"/>
        <w:rPr>
          <w:sz w:val="21"/>
        </w:rPr>
      </w:pPr>
    </w:p>
    <w:p w:rsidR="00A060B5" w:rsidRDefault="005E1BC1">
      <w:pPr>
        <w:pStyle w:val="BodyText"/>
        <w:spacing w:line="247" w:lineRule="auto"/>
        <w:ind w:left="100" w:right="679"/>
        <w:jc w:val="both"/>
      </w:pPr>
      <w:r>
        <w:t>CIMS is a centralized system introduced for all the regulatory and supervisory return submissions and it shall</w:t>
      </w:r>
      <w:r>
        <w:rPr>
          <w:spacing w:val="1"/>
        </w:rPr>
        <w:t xml:space="preserve"> </w:t>
      </w:r>
      <w:r>
        <w:t>replace the existing XBRL system. As per the circular, all NBFCs shall be required to file their submissions from</w:t>
      </w:r>
      <w:r>
        <w:rPr>
          <w:spacing w:val="-57"/>
        </w:rPr>
        <w:t xml:space="preserve"> </w:t>
      </w:r>
      <w:r>
        <w:t>December 31, 2023, onwards in both XBRL and CIMS systems until further notification from RBI.</w:t>
      </w:r>
    </w:p>
    <w:p w:rsidR="00A060B5" w:rsidRDefault="00A060B5">
      <w:pPr>
        <w:pStyle w:val="BodyText"/>
        <w:spacing w:before="1"/>
        <w:rPr>
          <w:sz w:val="21"/>
        </w:rPr>
      </w:pPr>
    </w:p>
    <w:p w:rsidR="00A060B5" w:rsidRDefault="005E1BC1">
      <w:pPr>
        <w:pStyle w:val="BodyText"/>
        <w:spacing w:before="1" w:line="247" w:lineRule="auto"/>
        <w:ind w:left="100" w:right="679"/>
        <w:jc w:val="both"/>
      </w:pPr>
      <w:r>
        <w:t xml:space="preserve">Every NBFC whether existing or new is required </w:t>
      </w:r>
      <w:r>
        <w:t>to register itself under the CIMS system. The Procedure to</w:t>
      </w:r>
      <w:r>
        <w:rPr>
          <w:spacing w:val="1"/>
        </w:rPr>
        <w:t xml:space="preserve"> </w:t>
      </w:r>
      <w:r>
        <w:t>register under the CIMS Portal is as follows:</w:t>
      </w:r>
    </w:p>
    <w:p w:rsidR="00A060B5" w:rsidRDefault="00A060B5">
      <w:pPr>
        <w:pStyle w:val="BodyText"/>
        <w:rPr>
          <w:sz w:val="21"/>
        </w:rPr>
      </w:pPr>
    </w:p>
    <w:p w:rsidR="00A060B5" w:rsidRDefault="005E1BC1">
      <w:pPr>
        <w:pStyle w:val="ListParagraph"/>
        <w:numPr>
          <w:ilvl w:val="0"/>
          <w:numId w:val="4"/>
        </w:numPr>
        <w:tabs>
          <w:tab w:val="left" w:pos="341"/>
        </w:tabs>
        <w:spacing w:line="247" w:lineRule="auto"/>
        <w:ind w:right="764" w:firstLine="0"/>
        <w:rPr>
          <w:sz w:val="24"/>
        </w:rPr>
      </w:pPr>
      <w:r>
        <w:rPr>
          <w:sz w:val="24"/>
        </w:rPr>
        <w:t>Send details of two users in the given format to Mr. Vinay Reddy, Manager (vinayvreddyr@rbi.org.in) and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mark Mr. </w:t>
      </w:r>
      <w:proofErr w:type="spellStart"/>
      <w:r>
        <w:rPr>
          <w:sz w:val="24"/>
        </w:rPr>
        <w:t>Rohit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Narvane</w:t>
      </w:r>
      <w:proofErr w:type="spellEnd"/>
      <w:r>
        <w:rPr>
          <w:sz w:val="24"/>
        </w:rPr>
        <w:t>, AGM (rohitsnarvane@rbi</w:t>
      </w:r>
      <w:r>
        <w:rPr>
          <w:sz w:val="24"/>
        </w:rPr>
        <w:t xml:space="preserve">.org.in) and DSG, </w:t>
      </w:r>
      <w:proofErr w:type="spellStart"/>
      <w:r>
        <w:rPr>
          <w:sz w:val="24"/>
        </w:rPr>
        <w:t>DoS</w:t>
      </w:r>
      <w:proofErr w:type="spellEnd"/>
      <w:r>
        <w:rPr>
          <w:sz w:val="24"/>
        </w:rPr>
        <w:t>, CO, Returns Section (rs@rbi.org.in)</w:t>
      </w:r>
      <w:r>
        <w:rPr>
          <w:spacing w:val="-58"/>
          <w:sz w:val="24"/>
        </w:rPr>
        <w:t xml:space="preserve"> </w:t>
      </w:r>
      <w:r>
        <w:rPr>
          <w:sz w:val="24"/>
        </w:rPr>
        <w:t>in CC.</w:t>
      </w:r>
    </w:p>
    <w:p w:rsidR="00A060B5" w:rsidRDefault="00A060B5">
      <w:pPr>
        <w:pStyle w:val="BodyText"/>
        <w:rPr>
          <w:sz w:val="25"/>
        </w:rPr>
      </w:pPr>
    </w:p>
    <w:p w:rsidR="00A060B5" w:rsidRDefault="005E1BC1">
      <w:pPr>
        <w:pStyle w:val="Heading1"/>
        <w:tabs>
          <w:tab w:val="left" w:pos="3205"/>
          <w:tab w:val="left" w:pos="7885"/>
        </w:tabs>
        <w:ind w:left="145"/>
        <w:jc w:val="both"/>
      </w:pPr>
      <w:r>
        <w:t>NBFC Details</w:t>
      </w:r>
      <w:r>
        <w:tab/>
        <w:t>Administrator/ Nodal Officer 1</w:t>
      </w:r>
      <w:r>
        <w:tab/>
        <w:t>Administrator/ Nodal Officer 2</w:t>
      </w:r>
    </w:p>
    <w:p w:rsidR="00A060B5" w:rsidRDefault="00A060B5">
      <w:pPr>
        <w:jc w:val="both"/>
        <w:sectPr w:rsidR="00A060B5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A060B5" w:rsidRDefault="005E1BC1">
      <w:pPr>
        <w:pStyle w:val="BodyText"/>
        <w:spacing w:before="72" w:line="293" w:lineRule="exact"/>
        <w:ind w:left="145"/>
      </w:pPr>
      <w:r>
        <w:lastRenderedPageBreak/>
        <w:t>Sr. No</w:t>
      </w:r>
      <w:r>
        <w:rPr>
          <w:spacing w:val="53"/>
        </w:rPr>
        <w:t xml:space="preserve"> </w:t>
      </w:r>
      <w:r>
        <w:rPr>
          <w:position w:val="14"/>
        </w:rPr>
        <w:t>NBFC</w:t>
      </w:r>
    </w:p>
    <w:p w:rsidR="00A060B5" w:rsidRDefault="005E1BC1">
      <w:pPr>
        <w:pStyle w:val="BodyText"/>
        <w:spacing w:before="69"/>
        <w:ind w:left="145"/>
      </w:pPr>
      <w:r>
        <w:br w:type="column"/>
      </w:r>
      <w:r>
        <w:lastRenderedPageBreak/>
        <w:t>NBFC</w:t>
      </w:r>
    </w:p>
    <w:p w:rsidR="00A060B5" w:rsidRDefault="005E1BC1">
      <w:pPr>
        <w:pStyle w:val="BodyText"/>
        <w:spacing w:before="69"/>
        <w:ind w:left="145"/>
      </w:pPr>
      <w:r>
        <w:br w:type="column"/>
      </w:r>
      <w:r>
        <w:lastRenderedPageBreak/>
        <w:t>First</w:t>
      </w:r>
    </w:p>
    <w:p w:rsidR="00A060B5" w:rsidRDefault="005E1BC1">
      <w:pPr>
        <w:pStyle w:val="BodyText"/>
        <w:tabs>
          <w:tab w:val="left" w:pos="2405"/>
          <w:tab w:val="left" w:pos="3705"/>
        </w:tabs>
        <w:spacing w:before="72" w:line="293" w:lineRule="exact"/>
        <w:ind w:left="145"/>
      </w:pPr>
      <w:r>
        <w:br w:type="column"/>
      </w:r>
      <w:r>
        <w:lastRenderedPageBreak/>
        <w:t>Last Name</w:t>
      </w:r>
      <w:r>
        <w:rPr>
          <w:spacing w:val="13"/>
        </w:rPr>
        <w:t xml:space="preserve"> </w:t>
      </w:r>
      <w:r>
        <w:t>Email ID</w:t>
      </w:r>
      <w:r>
        <w:tab/>
        <w:t>Mobile no.</w:t>
      </w:r>
      <w:r>
        <w:tab/>
      </w:r>
      <w:r>
        <w:rPr>
          <w:position w:val="14"/>
        </w:rPr>
        <w:t>First</w:t>
      </w:r>
    </w:p>
    <w:p w:rsidR="00A060B5" w:rsidRDefault="005E1BC1">
      <w:pPr>
        <w:pStyle w:val="BodyText"/>
        <w:tabs>
          <w:tab w:val="left" w:pos="2405"/>
        </w:tabs>
        <w:spacing w:before="212" w:line="153" w:lineRule="exact"/>
        <w:ind w:left="145" w:right="-72"/>
      </w:pPr>
      <w:r>
        <w:br w:type="column"/>
      </w:r>
      <w:r>
        <w:lastRenderedPageBreak/>
        <w:t>Last Name</w:t>
      </w:r>
      <w:r>
        <w:rPr>
          <w:spacing w:val="13"/>
        </w:rPr>
        <w:t xml:space="preserve"> </w:t>
      </w:r>
      <w:r>
        <w:t>Email ID</w:t>
      </w:r>
      <w:r>
        <w:tab/>
        <w:t>Mob</w:t>
      </w:r>
    </w:p>
    <w:p w:rsidR="00A060B5" w:rsidRDefault="00A060B5">
      <w:pPr>
        <w:spacing w:line="153" w:lineRule="exact"/>
        <w:sectPr w:rsidR="00A060B5">
          <w:type w:val="continuous"/>
          <w:pgSz w:w="12240" w:h="15840"/>
          <w:pgMar w:top="680" w:right="0" w:bottom="280" w:left="580" w:header="720" w:footer="720" w:gutter="0"/>
          <w:cols w:num="5" w:space="720" w:equalWidth="0">
            <w:col w:w="1553" w:space="347"/>
            <w:col w:w="813" w:space="347"/>
            <w:col w:w="626" w:space="494"/>
            <w:col w:w="4186" w:space="494"/>
            <w:col w:w="2800"/>
          </w:cols>
        </w:sectPr>
      </w:pPr>
    </w:p>
    <w:p w:rsidR="00A060B5" w:rsidRDefault="005E1BC1">
      <w:pPr>
        <w:pStyle w:val="BodyText"/>
        <w:spacing w:line="266" w:lineRule="exact"/>
        <w:ind w:left="885"/>
      </w:pPr>
      <w:r>
        <w:lastRenderedPageBreak/>
        <w:t>Name</w:t>
      </w:r>
    </w:p>
    <w:p w:rsidR="00A060B5" w:rsidRDefault="005E1BC1">
      <w:pPr>
        <w:pStyle w:val="BodyText"/>
        <w:spacing w:line="266" w:lineRule="exact"/>
        <w:ind w:left="546"/>
      </w:pPr>
      <w:r>
        <w:br w:type="column"/>
      </w:r>
      <w:r>
        <w:lastRenderedPageBreak/>
        <w:t>Code</w:t>
      </w:r>
    </w:p>
    <w:p w:rsidR="00A060B5" w:rsidRDefault="005E1BC1">
      <w:pPr>
        <w:pStyle w:val="BodyText"/>
        <w:spacing w:line="266" w:lineRule="exact"/>
        <w:ind w:left="613"/>
      </w:pPr>
      <w:r>
        <w:br w:type="column"/>
      </w:r>
      <w:r>
        <w:lastRenderedPageBreak/>
        <w:t>Name</w:t>
      </w:r>
    </w:p>
    <w:p w:rsidR="00A060B5" w:rsidRDefault="005E1BC1">
      <w:pPr>
        <w:pStyle w:val="BodyText"/>
        <w:spacing w:line="266" w:lineRule="exact"/>
        <w:ind w:left="885"/>
      </w:pPr>
      <w:r>
        <w:br w:type="column"/>
      </w:r>
      <w:r>
        <w:lastRenderedPageBreak/>
        <w:t>Name</w:t>
      </w:r>
    </w:p>
    <w:p w:rsidR="00A060B5" w:rsidRDefault="00A060B5">
      <w:pPr>
        <w:spacing w:line="266" w:lineRule="exact"/>
        <w:sectPr w:rsidR="00A060B5">
          <w:type w:val="continuous"/>
          <w:pgSz w:w="12240" w:h="15840"/>
          <w:pgMar w:top="680" w:right="0" w:bottom="280" w:left="580" w:header="720" w:footer="720" w:gutter="0"/>
          <w:cols w:num="4" w:space="720" w:equalWidth="0">
            <w:col w:w="1459" w:space="40"/>
            <w:col w:w="1054" w:space="39"/>
            <w:col w:w="1227" w:space="3181"/>
            <w:col w:w="4660"/>
          </w:cols>
        </w:sectPr>
      </w:pPr>
    </w:p>
    <w:p w:rsidR="00A060B5" w:rsidRDefault="00A060B5">
      <w:pPr>
        <w:pStyle w:val="BodyText"/>
        <w:spacing w:before="2"/>
        <w:rPr>
          <w:sz w:val="28"/>
        </w:rPr>
      </w:pPr>
    </w:p>
    <w:p w:rsidR="00A060B5" w:rsidRDefault="00A060B5">
      <w:pPr>
        <w:rPr>
          <w:sz w:val="28"/>
        </w:rPr>
        <w:sectPr w:rsidR="00A060B5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A060B5" w:rsidRDefault="005E1BC1">
      <w:pPr>
        <w:spacing w:before="90"/>
        <w:ind w:left="100"/>
        <w:rPr>
          <w:i/>
          <w:sz w:val="24"/>
        </w:rPr>
      </w:pPr>
      <w:r>
        <w:rPr>
          <w:i/>
          <w:sz w:val="24"/>
        </w:rPr>
        <w:lastRenderedPageBreak/>
        <w:t>Note:</w:t>
      </w:r>
    </w:p>
    <w:p w:rsidR="00A060B5" w:rsidRDefault="005E1BC1">
      <w:pPr>
        <w:pStyle w:val="BodyText"/>
        <w:rPr>
          <w:i/>
          <w:sz w:val="26"/>
        </w:rPr>
      </w:pPr>
      <w:r>
        <w:br w:type="column"/>
      </w:r>
    </w:p>
    <w:p w:rsidR="00A060B5" w:rsidRDefault="00A060B5">
      <w:pPr>
        <w:pStyle w:val="BodyText"/>
        <w:spacing w:before="5"/>
        <w:rPr>
          <w:i/>
          <w:sz w:val="27"/>
        </w:rPr>
      </w:pPr>
    </w:p>
    <w:p w:rsidR="00A060B5" w:rsidRDefault="005E1BC1">
      <w:pPr>
        <w:pStyle w:val="ListParagraph"/>
        <w:numPr>
          <w:ilvl w:val="0"/>
          <w:numId w:val="3"/>
        </w:numPr>
        <w:tabs>
          <w:tab w:val="left" w:pos="235"/>
        </w:tabs>
        <w:spacing w:before="1" w:line="247" w:lineRule="auto"/>
        <w:ind w:right="678" w:firstLine="0"/>
        <w:rPr>
          <w:i/>
          <w:sz w:val="24"/>
        </w:rPr>
      </w:pPr>
      <w:r>
        <w:rPr>
          <w:i/>
          <w:sz w:val="24"/>
        </w:rPr>
        <w:t>Only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mobile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numbers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are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provided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OTP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will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be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sent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mobile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number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provided.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enter landline numbers.</w:t>
      </w:r>
    </w:p>
    <w:p w:rsidR="00A060B5" w:rsidRDefault="00A060B5">
      <w:pPr>
        <w:pStyle w:val="BodyText"/>
        <w:rPr>
          <w:i/>
          <w:sz w:val="21"/>
        </w:rPr>
      </w:pPr>
    </w:p>
    <w:p w:rsidR="00A060B5" w:rsidRDefault="005E1BC1">
      <w:pPr>
        <w:pStyle w:val="ListParagraph"/>
        <w:numPr>
          <w:ilvl w:val="0"/>
          <w:numId w:val="3"/>
        </w:numPr>
        <w:tabs>
          <w:tab w:val="left" w:pos="281"/>
        </w:tabs>
        <w:ind w:left="280" w:hanging="255"/>
        <w:rPr>
          <w:i/>
          <w:sz w:val="24"/>
        </w:rPr>
      </w:pPr>
      <w:r>
        <w:rPr>
          <w:i/>
          <w:sz w:val="24"/>
        </w:rPr>
        <w:t>Only if accurate details are provided, registration of NBFCs will be carried out on the portal.</w:t>
      </w:r>
    </w:p>
    <w:p w:rsidR="00A060B5" w:rsidRDefault="00A060B5">
      <w:pPr>
        <w:pStyle w:val="BodyText"/>
        <w:spacing w:before="7"/>
        <w:rPr>
          <w:i/>
          <w:sz w:val="21"/>
        </w:rPr>
      </w:pPr>
    </w:p>
    <w:p w:rsidR="00A060B5" w:rsidRDefault="005E1BC1">
      <w:pPr>
        <w:pStyle w:val="ListParagraph"/>
        <w:numPr>
          <w:ilvl w:val="0"/>
          <w:numId w:val="3"/>
        </w:numPr>
        <w:tabs>
          <w:tab w:val="left" w:pos="367"/>
        </w:tabs>
        <w:spacing w:line="247" w:lineRule="auto"/>
        <w:ind w:right="679" w:firstLine="0"/>
        <w:rPr>
          <w:i/>
          <w:sz w:val="24"/>
        </w:rPr>
      </w:pPr>
      <w:r>
        <w:rPr>
          <w:i/>
          <w:sz w:val="24"/>
        </w:rPr>
        <w:t>If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NBFC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registered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CIMS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portal,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contact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respective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Regional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Office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department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registration.</w:t>
      </w:r>
    </w:p>
    <w:p w:rsidR="00A060B5" w:rsidRDefault="00A060B5">
      <w:pPr>
        <w:spacing w:line="247" w:lineRule="auto"/>
        <w:rPr>
          <w:sz w:val="24"/>
        </w:rPr>
        <w:sectPr w:rsidR="00A060B5">
          <w:type w:val="continuous"/>
          <w:pgSz w:w="12240" w:h="15840"/>
          <w:pgMar w:top="680" w:right="0" w:bottom="280" w:left="580" w:header="720" w:footer="720" w:gutter="0"/>
          <w:cols w:num="2" w:space="720" w:equalWidth="0">
            <w:col w:w="634" w:space="40"/>
            <w:col w:w="10986"/>
          </w:cols>
        </w:sectPr>
      </w:pPr>
    </w:p>
    <w:p w:rsidR="00A060B5" w:rsidRDefault="00A060B5">
      <w:pPr>
        <w:pStyle w:val="BodyText"/>
        <w:spacing w:before="3"/>
        <w:rPr>
          <w:i/>
          <w:sz w:val="13"/>
        </w:rPr>
      </w:pPr>
    </w:p>
    <w:p w:rsidR="00A060B5" w:rsidRDefault="005E1BC1">
      <w:pPr>
        <w:pStyle w:val="ListParagraph"/>
        <w:numPr>
          <w:ilvl w:val="0"/>
          <w:numId w:val="4"/>
        </w:numPr>
        <w:tabs>
          <w:tab w:val="left" w:pos="341"/>
        </w:tabs>
        <w:spacing w:before="90"/>
        <w:ind w:left="340" w:hanging="241"/>
        <w:rPr>
          <w:sz w:val="24"/>
        </w:rPr>
      </w:pPr>
      <w:r>
        <w:rPr>
          <w:sz w:val="24"/>
        </w:rPr>
        <w:t xml:space="preserve">Access CIMS Portal </w:t>
      </w:r>
      <w:r>
        <w:rPr>
          <w:sz w:val="24"/>
          <w:u w:val="single"/>
        </w:rPr>
        <w:t>ht</w:t>
      </w:r>
      <w:r>
        <w:rPr>
          <w:sz w:val="24"/>
          <w:u w:val="single"/>
        </w:rPr>
        <w:t>tps://cims.rbi.org.in#login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pStyle w:val="ListParagraph"/>
        <w:numPr>
          <w:ilvl w:val="0"/>
          <w:numId w:val="4"/>
        </w:numPr>
        <w:tabs>
          <w:tab w:val="left" w:pos="344"/>
        </w:tabs>
        <w:spacing w:line="247" w:lineRule="auto"/>
        <w:ind w:right="679" w:firstLine="0"/>
        <w:rPr>
          <w:sz w:val="24"/>
        </w:rPr>
      </w:pPr>
      <w:r>
        <w:rPr>
          <w:sz w:val="24"/>
        </w:rPr>
        <w:t>Login</w:t>
      </w:r>
      <w:r>
        <w:rPr>
          <w:spacing w:val="2"/>
          <w:sz w:val="24"/>
        </w:rPr>
        <w:t xml:space="preserve"> </w:t>
      </w:r>
      <w:r>
        <w:rPr>
          <w:sz w:val="24"/>
        </w:rPr>
        <w:t>into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CIMS</w:t>
      </w:r>
      <w:r>
        <w:rPr>
          <w:spacing w:val="3"/>
          <w:sz w:val="24"/>
        </w:rPr>
        <w:t xml:space="preserve"> </w:t>
      </w:r>
      <w:r>
        <w:rPr>
          <w:sz w:val="24"/>
        </w:rPr>
        <w:t>Portal</w:t>
      </w:r>
      <w:r>
        <w:rPr>
          <w:spacing w:val="2"/>
          <w:sz w:val="24"/>
        </w:rPr>
        <w:t xml:space="preserve"> </w:t>
      </w:r>
      <w:r>
        <w:rPr>
          <w:sz w:val="24"/>
        </w:rPr>
        <w:t>using</w:t>
      </w:r>
      <w:r>
        <w:rPr>
          <w:spacing w:val="2"/>
          <w:sz w:val="24"/>
        </w:rPr>
        <w:t xml:space="preserve"> </w:t>
      </w:r>
      <w:r>
        <w:rPr>
          <w:sz w:val="24"/>
        </w:rPr>
        <w:t>credentials</w:t>
      </w:r>
      <w:r>
        <w:rPr>
          <w:spacing w:val="2"/>
          <w:sz w:val="24"/>
        </w:rPr>
        <w:t xml:space="preserve"> </w:t>
      </w:r>
      <w:r>
        <w:rPr>
          <w:sz w:val="24"/>
        </w:rPr>
        <w:t>received</w:t>
      </w:r>
      <w:r>
        <w:rPr>
          <w:spacing w:val="3"/>
          <w:sz w:val="24"/>
        </w:rPr>
        <w:t xml:space="preserve"> </w:t>
      </w:r>
      <w:r>
        <w:rPr>
          <w:sz w:val="24"/>
        </w:rPr>
        <w:t>on</w:t>
      </w:r>
      <w:r>
        <w:rPr>
          <w:spacing w:val="2"/>
          <w:sz w:val="24"/>
        </w:rPr>
        <w:t xml:space="preserve"> </w:t>
      </w:r>
      <w:r>
        <w:rPr>
          <w:sz w:val="24"/>
        </w:rPr>
        <w:t>registered</w:t>
      </w:r>
      <w:r>
        <w:rPr>
          <w:spacing w:val="2"/>
          <w:sz w:val="24"/>
        </w:rPr>
        <w:t xml:space="preserve"> </w:t>
      </w:r>
      <w:r>
        <w:rPr>
          <w:sz w:val="24"/>
        </w:rPr>
        <w:t>email</w:t>
      </w:r>
      <w:r>
        <w:rPr>
          <w:spacing w:val="3"/>
          <w:sz w:val="24"/>
        </w:rPr>
        <w:t xml:space="preserve"> </w:t>
      </w:r>
      <w:r>
        <w:rPr>
          <w:sz w:val="24"/>
        </w:rPr>
        <w:t>IDs.</w:t>
      </w:r>
      <w:r>
        <w:rPr>
          <w:spacing w:val="2"/>
          <w:sz w:val="24"/>
        </w:rPr>
        <w:t xml:space="preserve"> </w:t>
      </w:r>
      <w:r>
        <w:rPr>
          <w:sz w:val="24"/>
        </w:rPr>
        <w:t>Follow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procedure</w:t>
      </w:r>
      <w:r>
        <w:rPr>
          <w:spacing w:val="3"/>
          <w:sz w:val="24"/>
        </w:rPr>
        <w:t xml:space="preserve"> </w:t>
      </w:r>
      <w:r>
        <w:rPr>
          <w:sz w:val="24"/>
        </w:rPr>
        <w:t>provided</w:t>
      </w:r>
      <w:r>
        <w:rPr>
          <w:spacing w:val="-57"/>
          <w:sz w:val="24"/>
        </w:rPr>
        <w:t xml:space="preserve"> </w:t>
      </w:r>
      <w:r>
        <w:rPr>
          <w:sz w:val="24"/>
        </w:rPr>
        <w:t>on the registered email ID for Password and Security answer set-up.</w:t>
      </w:r>
    </w:p>
    <w:p w:rsidR="00A060B5" w:rsidRDefault="00A060B5">
      <w:pPr>
        <w:pStyle w:val="BodyText"/>
        <w:rPr>
          <w:sz w:val="21"/>
        </w:rPr>
      </w:pPr>
    </w:p>
    <w:p w:rsidR="00A060B5" w:rsidRDefault="005E1BC1">
      <w:pPr>
        <w:pStyle w:val="BodyText"/>
        <w:spacing w:before="1" w:line="247" w:lineRule="auto"/>
        <w:ind w:left="100"/>
      </w:pPr>
      <w:r>
        <w:t>The</w:t>
      </w:r>
      <w:r>
        <w:rPr>
          <w:spacing w:val="2"/>
        </w:rPr>
        <w:t xml:space="preserve"> </w:t>
      </w:r>
      <w:r>
        <w:t>primary</w:t>
      </w:r>
      <w:r>
        <w:rPr>
          <w:spacing w:val="2"/>
        </w:rPr>
        <w:t xml:space="preserve"> </w:t>
      </w:r>
      <w:r>
        <w:t>mode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filing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returns</w:t>
      </w:r>
      <w:r>
        <w:rPr>
          <w:spacing w:val="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through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Return</w:t>
      </w:r>
      <w:r>
        <w:rPr>
          <w:spacing w:val="2"/>
        </w:rPr>
        <w:t xml:space="preserve"> </w:t>
      </w:r>
      <w:r>
        <w:t>Installers.</w:t>
      </w:r>
      <w:r>
        <w:rPr>
          <w:spacing w:val="3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installers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returns</w:t>
      </w:r>
      <w:r>
        <w:rPr>
          <w:spacing w:val="2"/>
        </w:rPr>
        <w:t xml:space="preserve"> </w:t>
      </w:r>
      <w:r>
        <w:t>except</w:t>
      </w:r>
      <w:r>
        <w:rPr>
          <w:spacing w:val="2"/>
        </w:rPr>
        <w:t xml:space="preserve"> </w:t>
      </w:r>
      <w:r>
        <w:t>Fraud</w:t>
      </w:r>
      <w:r>
        <w:rPr>
          <w:spacing w:val="-57"/>
        </w:rPr>
        <w:t xml:space="preserve"> </w:t>
      </w:r>
      <w:r>
        <w:t>Monitoring Returns (FMR) are available.</w:t>
      </w:r>
    </w:p>
    <w:p w:rsidR="00A060B5" w:rsidRDefault="00A060B5">
      <w:pPr>
        <w:spacing w:line="247" w:lineRule="auto"/>
        <w:sectPr w:rsidR="00A060B5">
          <w:type w:val="continuous"/>
          <w:pgSz w:w="12240" w:h="15840"/>
          <w:pgMar w:top="680" w:right="0" w:bottom="280" w:left="580" w:header="720" w:footer="720" w:gutter="0"/>
          <w:cols w:space="720"/>
        </w:sectPr>
      </w:pPr>
    </w:p>
    <w:p w:rsidR="00A060B5" w:rsidRDefault="005E1BC1">
      <w:pPr>
        <w:pStyle w:val="Heading1"/>
        <w:spacing w:before="64"/>
      </w:pPr>
      <w:r>
        <w:lastRenderedPageBreak/>
        <w:t>Steps to download applicable installers:</w:t>
      </w:r>
    </w:p>
    <w:p w:rsidR="00A060B5" w:rsidRDefault="00A060B5">
      <w:pPr>
        <w:pStyle w:val="BodyText"/>
        <w:spacing w:before="8"/>
        <w:rPr>
          <w:b/>
          <w:sz w:val="21"/>
        </w:rPr>
      </w:pPr>
    </w:p>
    <w:p w:rsidR="00A060B5" w:rsidRDefault="005E1BC1">
      <w:pPr>
        <w:pStyle w:val="ListParagraph"/>
        <w:numPr>
          <w:ilvl w:val="1"/>
          <w:numId w:val="4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Login into CIMS Portal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pStyle w:val="ListParagraph"/>
        <w:numPr>
          <w:ilvl w:val="1"/>
          <w:numId w:val="4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Go to downloads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ListParagraph"/>
        <w:numPr>
          <w:ilvl w:val="1"/>
          <w:numId w:val="4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Download Format from Download Return Template/Taxonomy and Return Format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Heading1"/>
      </w:pPr>
      <w:r>
        <w:t>Steps to upload file:</w:t>
      </w:r>
    </w:p>
    <w:p w:rsidR="00A060B5" w:rsidRDefault="00A060B5">
      <w:pPr>
        <w:pStyle w:val="BodyText"/>
        <w:spacing w:before="7"/>
        <w:rPr>
          <w:b/>
          <w:sz w:val="21"/>
        </w:rPr>
      </w:pPr>
    </w:p>
    <w:p w:rsidR="00A060B5" w:rsidRDefault="005E1BC1">
      <w:pPr>
        <w:pStyle w:val="ListParagraph"/>
        <w:numPr>
          <w:ilvl w:val="0"/>
          <w:numId w:val="2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Login into CIMS Portal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ListParagraph"/>
        <w:numPr>
          <w:ilvl w:val="0"/>
          <w:numId w:val="2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Go to Return Submission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ListParagraph"/>
        <w:numPr>
          <w:ilvl w:val="0"/>
          <w:numId w:val="2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Upload XML File and other information under Upload File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pStyle w:val="ListParagraph"/>
        <w:numPr>
          <w:ilvl w:val="0"/>
          <w:numId w:val="2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Submit the uploaded file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Heading1"/>
      </w:pPr>
      <w:r>
        <w:t>Steps to View Returns:</w:t>
      </w:r>
    </w:p>
    <w:p w:rsidR="00A060B5" w:rsidRDefault="00A060B5">
      <w:pPr>
        <w:pStyle w:val="BodyText"/>
        <w:spacing w:before="8"/>
        <w:rPr>
          <w:b/>
          <w:sz w:val="21"/>
        </w:rPr>
      </w:pPr>
    </w:p>
    <w:p w:rsidR="00A060B5" w:rsidRDefault="005E1BC1">
      <w:pPr>
        <w:pStyle w:val="ListParagraph"/>
        <w:numPr>
          <w:ilvl w:val="0"/>
          <w:numId w:val="1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Login into CIMS Portal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pStyle w:val="ListParagraph"/>
        <w:numPr>
          <w:ilvl w:val="0"/>
          <w:numId w:val="1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Go to Report</w:t>
      </w:r>
    </w:p>
    <w:p w:rsidR="00A060B5" w:rsidRDefault="00A060B5">
      <w:pPr>
        <w:pStyle w:val="BodyText"/>
        <w:spacing w:before="8"/>
        <w:rPr>
          <w:sz w:val="21"/>
        </w:rPr>
      </w:pPr>
    </w:p>
    <w:p w:rsidR="00A060B5" w:rsidRDefault="005E1BC1">
      <w:pPr>
        <w:pStyle w:val="ListParagraph"/>
        <w:numPr>
          <w:ilvl w:val="0"/>
          <w:numId w:val="1"/>
        </w:numPr>
        <w:tabs>
          <w:tab w:val="left" w:pos="941"/>
        </w:tabs>
        <w:ind w:hanging="241"/>
        <w:rPr>
          <w:sz w:val="24"/>
        </w:rPr>
      </w:pPr>
      <w:r>
        <w:rPr>
          <w:sz w:val="24"/>
        </w:rPr>
        <w:t>Go to return filing information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spacing w:before="1" w:line="247" w:lineRule="auto"/>
        <w:ind w:left="100" w:right="678"/>
        <w:jc w:val="both"/>
        <w:rPr>
          <w:i/>
          <w:sz w:val="24"/>
        </w:rPr>
      </w:pPr>
      <w:r>
        <w:rPr>
          <w:i/>
          <w:sz w:val="24"/>
        </w:rPr>
        <w:t xml:space="preserve">Note: For any technical issues faced by the NBFC users send your queries to </w:t>
      </w:r>
      <w:hyperlink r:id="rId5">
        <w:r>
          <w:rPr>
            <w:i/>
            <w:sz w:val="24"/>
            <w:u w:val="single"/>
          </w:rPr>
          <w:t>cimsnbfcsupprt@rbi.org.in</w:t>
        </w:r>
        <w:r>
          <w:rPr>
            <w:i/>
            <w:sz w:val="24"/>
          </w:rPr>
          <w:t xml:space="preserve"> </w:t>
        </w:r>
      </w:hyperlink>
      <w:r>
        <w:rPr>
          <w:i/>
          <w:sz w:val="24"/>
        </w:rPr>
        <w:t>with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subject line format as “NB</w:t>
      </w:r>
      <w:r>
        <w:rPr>
          <w:i/>
          <w:sz w:val="24"/>
        </w:rPr>
        <w:t>FC CODE RBI Regional Office Name Issue” in all communications. Also mark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available email IDs of respective RBI Regional Offices in CC.</w:t>
      </w:r>
    </w:p>
    <w:p w:rsidR="00A060B5" w:rsidRDefault="00A060B5">
      <w:pPr>
        <w:pStyle w:val="BodyText"/>
        <w:spacing w:before="1"/>
        <w:rPr>
          <w:i/>
          <w:sz w:val="21"/>
        </w:rPr>
      </w:pPr>
    </w:p>
    <w:p w:rsidR="00A060B5" w:rsidRDefault="005E1BC1">
      <w:pPr>
        <w:pStyle w:val="BodyText"/>
        <w:ind w:left="643" w:right="1222"/>
        <w:jc w:val="center"/>
      </w:pPr>
      <w:r>
        <w:t>*****</w:t>
      </w:r>
    </w:p>
    <w:p w:rsidR="00A060B5" w:rsidRDefault="00A060B5">
      <w:pPr>
        <w:pStyle w:val="BodyText"/>
        <w:spacing w:before="7"/>
        <w:rPr>
          <w:sz w:val="21"/>
        </w:rPr>
      </w:pPr>
    </w:p>
    <w:p w:rsidR="00A060B5" w:rsidRDefault="005E1BC1">
      <w:pPr>
        <w:pStyle w:val="BodyText"/>
        <w:spacing w:line="247" w:lineRule="auto"/>
        <w:ind w:left="100" w:right="679"/>
        <w:jc w:val="both"/>
      </w:pPr>
      <w:r>
        <w:rPr>
          <w:b/>
          <w:u w:val="single"/>
        </w:rPr>
        <w:t>Disclaimer:</w:t>
      </w:r>
      <w:r>
        <w:rPr>
          <w:b/>
          <w:spacing w:val="58"/>
        </w:rPr>
        <w:t xml:space="preserve"> </w:t>
      </w:r>
      <w:r>
        <w:t>This</w:t>
      </w:r>
      <w:r>
        <w:rPr>
          <w:spacing w:val="58"/>
        </w:rPr>
        <w:t xml:space="preserve"> </w:t>
      </w:r>
      <w:r>
        <w:t>article</w:t>
      </w:r>
      <w:r>
        <w:rPr>
          <w:spacing w:val="58"/>
        </w:rPr>
        <w:t xml:space="preserve"> </w:t>
      </w:r>
      <w:r>
        <w:t>provides</w:t>
      </w:r>
      <w:r>
        <w:rPr>
          <w:spacing w:val="58"/>
        </w:rPr>
        <w:t xml:space="preserve"> </w:t>
      </w:r>
      <w:r>
        <w:t>general</w:t>
      </w:r>
      <w:r>
        <w:rPr>
          <w:spacing w:val="58"/>
        </w:rPr>
        <w:t xml:space="preserve"> </w:t>
      </w:r>
      <w:r>
        <w:t>information</w:t>
      </w:r>
      <w:r>
        <w:rPr>
          <w:spacing w:val="58"/>
        </w:rPr>
        <w:t xml:space="preserve"> </w:t>
      </w:r>
      <w:r>
        <w:t>existing</w:t>
      </w:r>
      <w:r>
        <w:rPr>
          <w:spacing w:val="58"/>
        </w:rPr>
        <w:t xml:space="preserve"> </w:t>
      </w:r>
      <w:r>
        <w:t>at</w:t>
      </w:r>
      <w:r>
        <w:rPr>
          <w:spacing w:val="58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time</w:t>
      </w:r>
      <w:r>
        <w:rPr>
          <w:spacing w:val="58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preparation</w:t>
      </w:r>
      <w:r>
        <w:rPr>
          <w:spacing w:val="59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we</w:t>
      </w:r>
      <w:r>
        <w:rPr>
          <w:spacing w:val="58"/>
        </w:rPr>
        <w:t xml:space="preserve"> </w:t>
      </w:r>
      <w:r>
        <w:t>take</w:t>
      </w:r>
      <w:r>
        <w:rPr>
          <w:spacing w:val="58"/>
        </w:rPr>
        <w:t xml:space="preserve"> </w:t>
      </w:r>
      <w:r>
        <w:t>no</w:t>
      </w:r>
      <w:r>
        <w:rPr>
          <w:spacing w:val="-58"/>
        </w:rPr>
        <w:t xml:space="preserve"> </w:t>
      </w:r>
      <w:r>
        <w:t>responsibility to update it with the subsequent changes in the law. The article is intended as a news update and</w:t>
      </w:r>
      <w:r>
        <w:rPr>
          <w:spacing w:val="1"/>
        </w:rPr>
        <w:t xml:space="preserve"> </w:t>
      </w:r>
      <w:r>
        <w:t>Affluence Advisory neither assumes nor accepts any responsibility for any loss arising to any person acting or</w:t>
      </w:r>
      <w:r>
        <w:rPr>
          <w:spacing w:val="1"/>
        </w:rPr>
        <w:t xml:space="preserve"> </w:t>
      </w:r>
      <w:r>
        <w:t>refraining from acting as a resu</w:t>
      </w:r>
      <w:r>
        <w:t>lt of any material contained in this article. It is recommended that professional</w:t>
      </w:r>
      <w:r>
        <w:rPr>
          <w:spacing w:val="1"/>
        </w:rPr>
        <w:t xml:space="preserve"> </w:t>
      </w:r>
      <w:r>
        <w:t>advice be taken based on specific facts and circumstances. This article does not substitute the need to refer to the</w:t>
      </w:r>
      <w:r>
        <w:rPr>
          <w:spacing w:val="-57"/>
        </w:rPr>
        <w:t xml:space="preserve"> </w:t>
      </w:r>
      <w:r>
        <w:t>original pronouncement</w:t>
      </w:r>
    </w:p>
    <w:sectPr w:rsidR="00A060B5">
      <w:pgSz w:w="12240" w:h="15840"/>
      <w:pgMar w:top="620" w:right="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1"/>
    <w:family w:val="auto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B4330"/>
    <w:multiLevelType w:val="hybridMultilevel"/>
    <w:tmpl w:val="989889C4"/>
    <w:lvl w:ilvl="0" w:tplc="CC9C300E">
      <w:start w:val="1"/>
      <w:numFmt w:val="lowerRoman"/>
      <w:lvlText w:val="%1."/>
      <w:lvlJc w:val="left"/>
      <w:pPr>
        <w:ind w:left="26" w:hanging="209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en-US" w:eastAsia="en-US" w:bidi="ar-SA"/>
      </w:rPr>
    </w:lvl>
    <w:lvl w:ilvl="1" w:tplc="F9421E94">
      <w:numFmt w:val="bullet"/>
      <w:lvlText w:val="•"/>
      <w:lvlJc w:val="left"/>
      <w:pPr>
        <w:ind w:left="1116" w:hanging="209"/>
      </w:pPr>
      <w:rPr>
        <w:rFonts w:hint="default"/>
        <w:lang w:val="en-US" w:eastAsia="en-US" w:bidi="ar-SA"/>
      </w:rPr>
    </w:lvl>
    <w:lvl w:ilvl="2" w:tplc="881E907E">
      <w:numFmt w:val="bullet"/>
      <w:lvlText w:val="•"/>
      <w:lvlJc w:val="left"/>
      <w:pPr>
        <w:ind w:left="2213" w:hanging="209"/>
      </w:pPr>
      <w:rPr>
        <w:rFonts w:hint="default"/>
        <w:lang w:val="en-US" w:eastAsia="en-US" w:bidi="ar-SA"/>
      </w:rPr>
    </w:lvl>
    <w:lvl w:ilvl="3" w:tplc="A406FCAE">
      <w:numFmt w:val="bullet"/>
      <w:lvlText w:val="•"/>
      <w:lvlJc w:val="left"/>
      <w:pPr>
        <w:ind w:left="3309" w:hanging="209"/>
      </w:pPr>
      <w:rPr>
        <w:rFonts w:hint="default"/>
        <w:lang w:val="en-US" w:eastAsia="en-US" w:bidi="ar-SA"/>
      </w:rPr>
    </w:lvl>
    <w:lvl w:ilvl="4" w:tplc="58344868">
      <w:numFmt w:val="bullet"/>
      <w:lvlText w:val="•"/>
      <w:lvlJc w:val="left"/>
      <w:pPr>
        <w:ind w:left="4406" w:hanging="209"/>
      </w:pPr>
      <w:rPr>
        <w:rFonts w:hint="default"/>
        <w:lang w:val="en-US" w:eastAsia="en-US" w:bidi="ar-SA"/>
      </w:rPr>
    </w:lvl>
    <w:lvl w:ilvl="5" w:tplc="1A546566">
      <w:numFmt w:val="bullet"/>
      <w:lvlText w:val="•"/>
      <w:lvlJc w:val="left"/>
      <w:pPr>
        <w:ind w:left="5503" w:hanging="209"/>
      </w:pPr>
      <w:rPr>
        <w:rFonts w:hint="default"/>
        <w:lang w:val="en-US" w:eastAsia="en-US" w:bidi="ar-SA"/>
      </w:rPr>
    </w:lvl>
    <w:lvl w:ilvl="6" w:tplc="8F78680C">
      <w:numFmt w:val="bullet"/>
      <w:lvlText w:val="•"/>
      <w:lvlJc w:val="left"/>
      <w:pPr>
        <w:ind w:left="6599" w:hanging="209"/>
      </w:pPr>
      <w:rPr>
        <w:rFonts w:hint="default"/>
        <w:lang w:val="en-US" w:eastAsia="en-US" w:bidi="ar-SA"/>
      </w:rPr>
    </w:lvl>
    <w:lvl w:ilvl="7" w:tplc="0A20C07E">
      <w:numFmt w:val="bullet"/>
      <w:lvlText w:val="•"/>
      <w:lvlJc w:val="left"/>
      <w:pPr>
        <w:ind w:left="7696" w:hanging="209"/>
      </w:pPr>
      <w:rPr>
        <w:rFonts w:hint="default"/>
        <w:lang w:val="en-US" w:eastAsia="en-US" w:bidi="ar-SA"/>
      </w:rPr>
    </w:lvl>
    <w:lvl w:ilvl="8" w:tplc="477CCEB6">
      <w:numFmt w:val="bullet"/>
      <w:lvlText w:val="•"/>
      <w:lvlJc w:val="left"/>
      <w:pPr>
        <w:ind w:left="8793" w:hanging="209"/>
      </w:pPr>
      <w:rPr>
        <w:rFonts w:hint="default"/>
        <w:lang w:val="en-US" w:eastAsia="en-US" w:bidi="ar-SA"/>
      </w:rPr>
    </w:lvl>
  </w:abstractNum>
  <w:abstractNum w:abstractNumId="1" w15:restartNumberingAfterBreak="0">
    <w:nsid w:val="3FEC10CE"/>
    <w:multiLevelType w:val="hybridMultilevel"/>
    <w:tmpl w:val="BFEA2B68"/>
    <w:lvl w:ilvl="0" w:tplc="8DD6E8B6">
      <w:start w:val="1"/>
      <w:numFmt w:val="decimal"/>
      <w:lvlText w:val="%1."/>
      <w:lvlJc w:val="left"/>
      <w:pPr>
        <w:ind w:left="9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AFE71F0">
      <w:numFmt w:val="bullet"/>
      <w:lvlText w:val="•"/>
      <w:lvlJc w:val="left"/>
      <w:pPr>
        <w:ind w:left="2012" w:hanging="240"/>
      </w:pPr>
      <w:rPr>
        <w:rFonts w:hint="default"/>
        <w:lang w:val="en-US" w:eastAsia="en-US" w:bidi="ar-SA"/>
      </w:rPr>
    </w:lvl>
    <w:lvl w:ilvl="2" w:tplc="7C00761C">
      <w:numFmt w:val="bullet"/>
      <w:lvlText w:val="•"/>
      <w:lvlJc w:val="left"/>
      <w:pPr>
        <w:ind w:left="3084" w:hanging="240"/>
      </w:pPr>
      <w:rPr>
        <w:rFonts w:hint="default"/>
        <w:lang w:val="en-US" w:eastAsia="en-US" w:bidi="ar-SA"/>
      </w:rPr>
    </w:lvl>
    <w:lvl w:ilvl="3" w:tplc="7D9A0C9A">
      <w:numFmt w:val="bullet"/>
      <w:lvlText w:val="•"/>
      <w:lvlJc w:val="left"/>
      <w:pPr>
        <w:ind w:left="4156" w:hanging="240"/>
      </w:pPr>
      <w:rPr>
        <w:rFonts w:hint="default"/>
        <w:lang w:val="en-US" w:eastAsia="en-US" w:bidi="ar-SA"/>
      </w:rPr>
    </w:lvl>
    <w:lvl w:ilvl="4" w:tplc="CA70BD9A">
      <w:numFmt w:val="bullet"/>
      <w:lvlText w:val="•"/>
      <w:lvlJc w:val="left"/>
      <w:pPr>
        <w:ind w:left="5228" w:hanging="240"/>
      </w:pPr>
      <w:rPr>
        <w:rFonts w:hint="default"/>
        <w:lang w:val="en-US" w:eastAsia="en-US" w:bidi="ar-SA"/>
      </w:rPr>
    </w:lvl>
    <w:lvl w:ilvl="5" w:tplc="3CFCE26E">
      <w:numFmt w:val="bullet"/>
      <w:lvlText w:val="•"/>
      <w:lvlJc w:val="left"/>
      <w:pPr>
        <w:ind w:left="6300" w:hanging="240"/>
      </w:pPr>
      <w:rPr>
        <w:rFonts w:hint="default"/>
        <w:lang w:val="en-US" w:eastAsia="en-US" w:bidi="ar-SA"/>
      </w:rPr>
    </w:lvl>
    <w:lvl w:ilvl="6" w:tplc="1A5ED414">
      <w:numFmt w:val="bullet"/>
      <w:lvlText w:val="•"/>
      <w:lvlJc w:val="left"/>
      <w:pPr>
        <w:ind w:left="7372" w:hanging="240"/>
      </w:pPr>
      <w:rPr>
        <w:rFonts w:hint="default"/>
        <w:lang w:val="en-US" w:eastAsia="en-US" w:bidi="ar-SA"/>
      </w:rPr>
    </w:lvl>
    <w:lvl w:ilvl="7" w:tplc="8D78A74C">
      <w:numFmt w:val="bullet"/>
      <w:lvlText w:val="•"/>
      <w:lvlJc w:val="left"/>
      <w:pPr>
        <w:ind w:left="8444" w:hanging="240"/>
      </w:pPr>
      <w:rPr>
        <w:rFonts w:hint="default"/>
        <w:lang w:val="en-US" w:eastAsia="en-US" w:bidi="ar-SA"/>
      </w:rPr>
    </w:lvl>
    <w:lvl w:ilvl="8" w:tplc="941A5502">
      <w:numFmt w:val="bullet"/>
      <w:lvlText w:val="•"/>
      <w:lvlJc w:val="left"/>
      <w:pPr>
        <w:ind w:left="9516" w:hanging="240"/>
      </w:pPr>
      <w:rPr>
        <w:rFonts w:hint="default"/>
        <w:lang w:val="en-US" w:eastAsia="en-US" w:bidi="ar-SA"/>
      </w:rPr>
    </w:lvl>
  </w:abstractNum>
  <w:abstractNum w:abstractNumId="2" w15:restartNumberingAfterBreak="0">
    <w:nsid w:val="55141EEF"/>
    <w:multiLevelType w:val="hybridMultilevel"/>
    <w:tmpl w:val="BD38C324"/>
    <w:lvl w:ilvl="0" w:tplc="B4F6AE7A">
      <w:start w:val="1"/>
      <w:numFmt w:val="decimal"/>
      <w:lvlText w:val="%1."/>
      <w:lvlJc w:val="left"/>
      <w:pPr>
        <w:ind w:left="1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FE64C8A">
      <w:start w:val="1"/>
      <w:numFmt w:val="decimal"/>
      <w:lvlText w:val="%2."/>
      <w:lvlJc w:val="left"/>
      <w:pPr>
        <w:ind w:left="9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98E616EE">
      <w:numFmt w:val="bullet"/>
      <w:lvlText w:val="•"/>
      <w:lvlJc w:val="left"/>
      <w:pPr>
        <w:ind w:left="2131" w:hanging="240"/>
      </w:pPr>
      <w:rPr>
        <w:rFonts w:hint="default"/>
        <w:lang w:val="en-US" w:eastAsia="en-US" w:bidi="ar-SA"/>
      </w:rPr>
    </w:lvl>
    <w:lvl w:ilvl="3" w:tplc="115C6F16">
      <w:numFmt w:val="bullet"/>
      <w:lvlText w:val="•"/>
      <w:lvlJc w:val="left"/>
      <w:pPr>
        <w:ind w:left="3322" w:hanging="240"/>
      </w:pPr>
      <w:rPr>
        <w:rFonts w:hint="default"/>
        <w:lang w:val="en-US" w:eastAsia="en-US" w:bidi="ar-SA"/>
      </w:rPr>
    </w:lvl>
    <w:lvl w:ilvl="4" w:tplc="00BEBAB2">
      <w:numFmt w:val="bullet"/>
      <w:lvlText w:val="•"/>
      <w:lvlJc w:val="left"/>
      <w:pPr>
        <w:ind w:left="4513" w:hanging="240"/>
      </w:pPr>
      <w:rPr>
        <w:rFonts w:hint="default"/>
        <w:lang w:val="en-US" w:eastAsia="en-US" w:bidi="ar-SA"/>
      </w:rPr>
    </w:lvl>
    <w:lvl w:ilvl="5" w:tplc="B55610E8">
      <w:numFmt w:val="bullet"/>
      <w:lvlText w:val="•"/>
      <w:lvlJc w:val="left"/>
      <w:pPr>
        <w:ind w:left="5704" w:hanging="240"/>
      </w:pPr>
      <w:rPr>
        <w:rFonts w:hint="default"/>
        <w:lang w:val="en-US" w:eastAsia="en-US" w:bidi="ar-SA"/>
      </w:rPr>
    </w:lvl>
    <w:lvl w:ilvl="6" w:tplc="EE14F4E6">
      <w:numFmt w:val="bullet"/>
      <w:lvlText w:val="•"/>
      <w:lvlJc w:val="left"/>
      <w:pPr>
        <w:ind w:left="6895" w:hanging="240"/>
      </w:pPr>
      <w:rPr>
        <w:rFonts w:hint="default"/>
        <w:lang w:val="en-US" w:eastAsia="en-US" w:bidi="ar-SA"/>
      </w:rPr>
    </w:lvl>
    <w:lvl w:ilvl="7" w:tplc="9F38AE06">
      <w:numFmt w:val="bullet"/>
      <w:lvlText w:val="•"/>
      <w:lvlJc w:val="left"/>
      <w:pPr>
        <w:ind w:left="8086" w:hanging="240"/>
      </w:pPr>
      <w:rPr>
        <w:rFonts w:hint="default"/>
        <w:lang w:val="en-US" w:eastAsia="en-US" w:bidi="ar-SA"/>
      </w:rPr>
    </w:lvl>
    <w:lvl w:ilvl="8" w:tplc="94F06058">
      <w:numFmt w:val="bullet"/>
      <w:lvlText w:val="•"/>
      <w:lvlJc w:val="left"/>
      <w:pPr>
        <w:ind w:left="9277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630D2D87"/>
    <w:multiLevelType w:val="hybridMultilevel"/>
    <w:tmpl w:val="B34611F6"/>
    <w:lvl w:ilvl="0" w:tplc="50461B44">
      <w:start w:val="1"/>
      <w:numFmt w:val="decimal"/>
      <w:lvlText w:val="%1."/>
      <w:lvlJc w:val="left"/>
      <w:pPr>
        <w:ind w:left="9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8523AAE">
      <w:numFmt w:val="bullet"/>
      <w:lvlText w:val="•"/>
      <w:lvlJc w:val="left"/>
      <w:pPr>
        <w:ind w:left="2012" w:hanging="240"/>
      </w:pPr>
      <w:rPr>
        <w:rFonts w:hint="default"/>
        <w:lang w:val="en-US" w:eastAsia="en-US" w:bidi="ar-SA"/>
      </w:rPr>
    </w:lvl>
    <w:lvl w:ilvl="2" w:tplc="8E2A6B7A">
      <w:numFmt w:val="bullet"/>
      <w:lvlText w:val="•"/>
      <w:lvlJc w:val="left"/>
      <w:pPr>
        <w:ind w:left="3084" w:hanging="240"/>
      </w:pPr>
      <w:rPr>
        <w:rFonts w:hint="default"/>
        <w:lang w:val="en-US" w:eastAsia="en-US" w:bidi="ar-SA"/>
      </w:rPr>
    </w:lvl>
    <w:lvl w:ilvl="3" w:tplc="9E048B54">
      <w:numFmt w:val="bullet"/>
      <w:lvlText w:val="•"/>
      <w:lvlJc w:val="left"/>
      <w:pPr>
        <w:ind w:left="4156" w:hanging="240"/>
      </w:pPr>
      <w:rPr>
        <w:rFonts w:hint="default"/>
        <w:lang w:val="en-US" w:eastAsia="en-US" w:bidi="ar-SA"/>
      </w:rPr>
    </w:lvl>
    <w:lvl w:ilvl="4" w:tplc="C0EA424E">
      <w:numFmt w:val="bullet"/>
      <w:lvlText w:val="•"/>
      <w:lvlJc w:val="left"/>
      <w:pPr>
        <w:ind w:left="5228" w:hanging="240"/>
      </w:pPr>
      <w:rPr>
        <w:rFonts w:hint="default"/>
        <w:lang w:val="en-US" w:eastAsia="en-US" w:bidi="ar-SA"/>
      </w:rPr>
    </w:lvl>
    <w:lvl w:ilvl="5" w:tplc="F86853AA">
      <w:numFmt w:val="bullet"/>
      <w:lvlText w:val="•"/>
      <w:lvlJc w:val="left"/>
      <w:pPr>
        <w:ind w:left="6300" w:hanging="240"/>
      </w:pPr>
      <w:rPr>
        <w:rFonts w:hint="default"/>
        <w:lang w:val="en-US" w:eastAsia="en-US" w:bidi="ar-SA"/>
      </w:rPr>
    </w:lvl>
    <w:lvl w:ilvl="6" w:tplc="0664AD5C">
      <w:numFmt w:val="bullet"/>
      <w:lvlText w:val="•"/>
      <w:lvlJc w:val="left"/>
      <w:pPr>
        <w:ind w:left="7372" w:hanging="240"/>
      </w:pPr>
      <w:rPr>
        <w:rFonts w:hint="default"/>
        <w:lang w:val="en-US" w:eastAsia="en-US" w:bidi="ar-SA"/>
      </w:rPr>
    </w:lvl>
    <w:lvl w:ilvl="7" w:tplc="45FADC96">
      <w:numFmt w:val="bullet"/>
      <w:lvlText w:val="•"/>
      <w:lvlJc w:val="left"/>
      <w:pPr>
        <w:ind w:left="8444" w:hanging="240"/>
      </w:pPr>
      <w:rPr>
        <w:rFonts w:hint="default"/>
        <w:lang w:val="en-US" w:eastAsia="en-US" w:bidi="ar-SA"/>
      </w:rPr>
    </w:lvl>
    <w:lvl w:ilvl="8" w:tplc="EE8E78F8">
      <w:numFmt w:val="bullet"/>
      <w:lvlText w:val="•"/>
      <w:lvlJc w:val="left"/>
      <w:pPr>
        <w:ind w:left="9516" w:hanging="2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60B5"/>
    <w:rsid w:val="005E1BC1"/>
    <w:rsid w:val="00A0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E414"/>
  <w15:docId w15:val="{61B075CA-EA5E-408C-807D-232CCDEE9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5"/>
      <w:ind w:left="644" w:right="1222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40" w:hanging="2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imsnbfcsupprt@rbi.org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PTR LIBRARY PVT LTD</cp:lastModifiedBy>
  <cp:revision>2</cp:revision>
  <dcterms:created xsi:type="dcterms:W3CDTF">2024-01-13T09:45:00Z</dcterms:created>
  <dcterms:modified xsi:type="dcterms:W3CDTF">2024-01-13T09:46:00Z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2024-01-13T00:00:00Z</vt:filetime>
  </property>
  <property fmtid="{D5CDD505-2E9C-101B-9397-08002B2CF9AE}" pid="3" name="LastSaved">
    <vt:filetime>2024-01-13T00:00:00Z</vt:filetime>
  </property>
</Properties>
</file>