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 w:conformance="strict">
  <w:body>
    <w:p w:rsidR="0000100A" w:rsidRPr="0000100A" w:rsidRDefault="0000100A" w:rsidP="0000100A">
      <w:pPr>
        <w:spacing w:before="5pt" w:beforeAutospacing="1" w:after="5pt" w:afterAutospacing="1" w:line="12pt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  <w:t>GIFT DEED FOR TRANSFER OF SHARES</w: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i/>
          <w:iCs/>
          <w:sz w:val="24"/>
          <w:szCs w:val="24"/>
          <w:lang w:eastAsia="en-IN" w:bidi="hi-IN"/>
        </w:rPr>
        <w:t>(Pre-Drafted Template – To Be Completed by Client)</w:t>
      </w:r>
    </w:p>
    <w:p w:rsidR="0000100A" w:rsidRPr="0000100A" w:rsidRDefault="0000100A" w:rsidP="0000100A">
      <w:pPr>
        <w:spacing w:after="0pt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mc:AlternateContent>
          <mc:Choice Requires="v">
            <w:pict>
              <v:rect id="_x0000_i1025" style="width:0;height:1.5pt" o:hralign="center" o:hrstd="t" o:hr="t" fillcolor="#a0a0a0" stroked="f"/>
            </w:pict>
          </mc:Choice>
          <mc:Fallback>
            <w:drawing>
              <wp:inline distT="0" distB="0" distL="0" distR="0" wp14:anchorId="7A544207" wp14:editId="752AB60E">
                <wp:extent cx="41614725" cy="1270"/>
                <wp:effectExtent l="0" t="0" r="0" b="0"/>
                <wp:docPr id="1" name="Horizontal Line 1"/>
                <wp:cNvGraphicFramePr>
                  <a:graphicFrameLocks xmlns:a="http://purl.oclc.org/ooxml/drawingml/main"/>
                </wp:cNvGraphicFramePr>
                <a:graphic xmlns:a="http://purl.oclc.org/ooxml/drawingml/main">
                  <a:graphicData uri="http://schemas.microsoft.com/office/word/2010/wordprocessingShape">
                    <wp:wsp>
                      <wp:cNvSpPr>
                        <a:spLocks noChangeArrowheads="1"/>
                      </wp:cNvSpPr>
                      <wp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%">
                                <a:srgbClr val="A0A0A0"/>
                              </a:gs>
                              <a:gs pos="100%">
                                <a:srgbClr val="E3E3E3"/>
                              </a:gs>
                            </a:gsLst>
                            <a:lin ang="5400000"/>
                          </a:gradFill>
                          <a:miter lim="800%"/>
                          <a:headEnd/>
                          <a:tailEnd/>
                        </a:ln>
                      </wp:spPr>
                      <wp:bodyPr rot="0" vert="horz" wrap="square" lIns="91440" tIns="45720" rIns="91440" bIns="45720" anchor="t" anchorCtr="0" upright="1">
                        <a:noAutofit/>
                      </wp:bodyPr>
                    </wp:wsp>
                  </a:graphicData>
                </a:graphic>
              </wp:inline>
            </w:drawing>
          </mc:Fallback>
        </mc:AlternateConten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THIS DEED OF GIFT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is made on this ___ day of _______</w:t>
      </w:r>
      <w:r w:rsidRPr="000010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n-IN" w:bidi="hi-IN"/>
        </w:rPr>
        <w:t>, 20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, at _____________.</w: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BY:</w: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[Donor’s Full Name]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,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residing at [Address],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holding PAN [________],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(hereinafter referred to as the “Donor”, which expression shall, unless repugnant to the context or meaning thereof, include his/her heirs, executors, administrators, and assigns)</w: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IN FAVOUR OF:</w: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[</w:t>
      </w:r>
      <w:proofErr w:type="spellStart"/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Donee’s</w:t>
      </w:r>
      <w:proofErr w:type="spellEnd"/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 xml:space="preserve"> Full Name]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,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residing at [Address],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holding PAN [________],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(hereinafter referred to as the “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Donee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”, which expression shall, unless repugnant to the context or meaning thereof, include his/her heirs, executors, administrators, and assigns)</w:t>
      </w:r>
    </w:p>
    <w:p w:rsidR="0000100A" w:rsidRPr="0000100A" w:rsidRDefault="0000100A" w:rsidP="0000100A">
      <w:pPr>
        <w:spacing w:after="0pt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mc:AlternateContent>
          <mc:Choice Requires="v">
            <w:pict>
              <v:rect id="_x0000_i1026" style="width:0;height:1.5pt" o:hralign="center" o:hrstd="t" o:hr="t" fillcolor="#a0a0a0" stroked="f"/>
            </w:pict>
          </mc:Choice>
          <mc:Fallback>
            <w:drawing>
              <wp:inline distT="0" distB="0" distL="0" distR="0" wp14:anchorId="5D9C7EFC" wp14:editId="30B31EBF">
                <wp:extent cx="41614725" cy="1270"/>
                <wp:effectExtent l="0" t="0" r="0" b="0"/>
                <wp:docPr id="1" name="Horizontal Line 2"/>
                <wp:cNvGraphicFramePr>
                  <a:graphicFrameLocks xmlns:a="http://purl.oclc.org/ooxml/drawingml/main"/>
                </wp:cNvGraphicFramePr>
                <a:graphic xmlns:a="http://purl.oclc.org/ooxml/drawingml/main">
                  <a:graphicData uri="http://schemas.microsoft.com/office/word/2010/wordprocessingShape">
                    <wp:wsp>
                      <wp:cNvSpPr>
                        <a:spLocks noChangeArrowheads="1"/>
                      </wp:cNvSpPr>
                      <wp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%">
                                <a:srgbClr val="A0A0A0"/>
                              </a:gs>
                              <a:gs pos="100%">
                                <a:srgbClr val="E3E3E3"/>
                              </a:gs>
                            </a:gsLst>
                            <a:lin ang="5400000"/>
                          </a:gradFill>
                          <a:miter lim="800%"/>
                          <a:headEnd/>
                          <a:tailEnd/>
                        </a:ln>
                      </wp:spPr>
                      <wp:bodyPr rot="0" vert="horz" wrap="square" lIns="91440" tIns="45720" rIns="91440" bIns="45720" anchor="t" anchorCtr="0" upright="1">
                        <a:noAutofit/>
                      </wp:bodyPr>
                    </wp:wsp>
                  </a:graphicData>
                </a:graphic>
              </wp:inline>
            </w:drawing>
          </mc:Fallback>
        </mc:AlternateContent>
      </w:r>
    </w:p>
    <w:p w:rsidR="0000100A" w:rsidRPr="0000100A" w:rsidRDefault="0000100A" w:rsidP="0000100A">
      <w:pPr>
        <w:spacing w:before="5pt" w:beforeAutospacing="1" w:after="5pt" w:afterAutospacing="1" w:line="12pt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  <w:t>WHEREAS:</w:t>
      </w:r>
    </w:p>
    <w:p w:rsidR="0000100A" w:rsidRPr="0000100A" w:rsidRDefault="0000100A" w:rsidP="0000100A">
      <w:pPr>
        <w:numPr>
          <w:ilvl w:val="0"/>
          <w:numId w:val="1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The Donor is the legal and beneficial owner of certain shares in [Name of Company], a company incorporated under the Companies Act, [1956/2013], having its registered office at [Address], (hereinafter referred to as the “Company”).</w:t>
      </w:r>
    </w:p>
    <w:p w:rsidR="0000100A" w:rsidRPr="0000100A" w:rsidRDefault="0000100A" w:rsidP="0000100A">
      <w:pPr>
        <w:numPr>
          <w:ilvl w:val="0"/>
          <w:numId w:val="1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The Donor desires to gift, and the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Donee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agrees to accept, the said shares without any monetary consideration, as a voluntary gift out of natural love and affection / as per mutual understanding (select as applicable).</w:t>
      </w:r>
    </w:p>
    <w:p w:rsidR="0000100A" w:rsidRPr="0000100A" w:rsidRDefault="0000100A" w:rsidP="0000100A">
      <w:pPr>
        <w:numPr>
          <w:ilvl w:val="0"/>
          <w:numId w:val="1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The transfer of shares is in compliance with the applicable provisions of the Companies Act, 2013, the Income-tax Act, 1961, the Foreign Exchange Management Act, 1999 (if applicable), and rules made thereunder.</w:t>
      </w:r>
    </w:p>
    <w:p w:rsidR="0000100A" w:rsidRPr="0000100A" w:rsidRDefault="0000100A" w:rsidP="0000100A">
      <w:pPr>
        <w:spacing w:after="0pt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mc:AlternateContent>
          <mc:Choice Requires="v">
            <w:pict>
              <v:rect id="_x0000_i1027" style="width:0;height:1.5pt" o:hralign="center" o:hrstd="t" o:hr="t" fillcolor="#a0a0a0" stroked="f"/>
            </w:pict>
          </mc:Choice>
          <mc:Fallback>
            <w:drawing>
              <wp:inline distT="0" distB="0" distL="0" distR="0" wp14:anchorId="7B7CB496" wp14:editId="554B55F8">
                <wp:extent cx="41614725" cy="1270"/>
                <wp:effectExtent l="0" t="0" r="0" b="0"/>
                <wp:docPr id="1" name="Horizontal Line 3"/>
                <wp:cNvGraphicFramePr>
                  <a:graphicFrameLocks xmlns:a="http://purl.oclc.org/ooxml/drawingml/main"/>
                </wp:cNvGraphicFramePr>
                <a:graphic xmlns:a="http://purl.oclc.org/ooxml/drawingml/main">
                  <a:graphicData uri="http://schemas.microsoft.com/office/word/2010/wordprocessingShape">
                    <wp:wsp>
                      <wp:cNvSpPr>
                        <a:spLocks noChangeArrowheads="1"/>
                      </wp:cNvSpPr>
                      <wp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%">
                                <a:srgbClr val="A0A0A0"/>
                              </a:gs>
                              <a:gs pos="100%">
                                <a:srgbClr val="E3E3E3"/>
                              </a:gs>
                            </a:gsLst>
                            <a:lin ang="5400000"/>
                          </a:gradFill>
                          <a:miter lim="800%"/>
                          <a:headEnd/>
                          <a:tailEnd/>
                        </a:ln>
                      </wp:spPr>
                      <wp:bodyPr rot="0" vert="horz" wrap="square" lIns="91440" tIns="45720" rIns="91440" bIns="45720" anchor="t" anchorCtr="0" upright="1">
                        <a:noAutofit/>
                      </wp:bodyPr>
                    </wp:wsp>
                  </a:graphicData>
                </a:graphic>
              </wp:inline>
            </w:drawing>
          </mc:Fallback>
        </mc:AlternateContent>
      </w:r>
    </w:p>
    <w:p w:rsidR="0000100A" w:rsidRPr="0000100A" w:rsidRDefault="0000100A" w:rsidP="0000100A">
      <w:pPr>
        <w:spacing w:before="5pt" w:beforeAutospacing="1" w:after="5pt" w:afterAutospacing="1" w:line="12pt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  <w:t>NOW THIS DEED WITNESSETH AS FOLLOWS:</w:t>
      </w:r>
    </w:p>
    <w:p w:rsidR="0000100A" w:rsidRPr="0000100A" w:rsidRDefault="0000100A" w:rsidP="0000100A">
      <w:pPr>
        <w:numPr>
          <w:ilvl w:val="0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Gift of Shares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 xml:space="preserve">The Donor hereby voluntarily and without any consideration transfers by way of gift unto the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Donee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, the following shares (hereinafter referred to as the “Gifted Shares”):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Name of Company: [___________]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Type of Company: [Public / Private / Listed / Unlisted]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CIN: [__________]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Type of Shares: [Equity / Preference / Fully-paid / Partly-paid]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Number of Shares: [__________]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lastRenderedPageBreak/>
        <w:t xml:space="preserve">Face Value: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Rs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. [_____] per share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Distinctive Nos. / Folio No. / ISIN (for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demat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shares): [__________]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Mode of Holding: [Physical / Dematerialized]</w:t>
      </w:r>
    </w:p>
    <w:p w:rsidR="0000100A" w:rsidRPr="0000100A" w:rsidRDefault="0000100A" w:rsidP="0000100A">
      <w:pPr>
        <w:numPr>
          <w:ilvl w:val="0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Consideration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 xml:space="preserve">This transfer is made </w:t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without any monetary consideration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, as a </w:t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gift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, and not in lieu of any past, present, or future obligation.</w:t>
      </w:r>
    </w:p>
    <w:p w:rsidR="0000100A" w:rsidRPr="0000100A" w:rsidRDefault="0000100A" w:rsidP="0000100A">
      <w:pPr>
        <w:numPr>
          <w:ilvl w:val="0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Acceptance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 xml:space="preserve">The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Donee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hereby accepts the above-mentioned shares as a gift from the Donor and acknowledges that the shares are received voluntarily and without coercion.</w:t>
      </w:r>
    </w:p>
    <w:p w:rsidR="0000100A" w:rsidRPr="0000100A" w:rsidRDefault="0000100A" w:rsidP="0000100A">
      <w:pPr>
        <w:numPr>
          <w:ilvl w:val="0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Warranties by Donor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The Donor represents and warrants that: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He/She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is the sole and absolute owner of the Gifted Shares;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The Gifted Shares are free from any lien, charge, pledge, or encumbrance;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He/She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has the full right, title, and authority to gift the shares;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All applicable consents and approvals (including from the Board of the Company, if required) have been or will be obtained.</w:t>
      </w:r>
    </w:p>
    <w:p w:rsidR="0000100A" w:rsidRPr="0000100A" w:rsidRDefault="0000100A" w:rsidP="0000100A">
      <w:pPr>
        <w:numPr>
          <w:ilvl w:val="0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Compliance and Taxes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The parties acknowledge that this gift transaction is subject to provisions of </w:t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Section 56(2)(x)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of the Income-tax Act, 1961.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The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Donee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affirms that the transaction qualifies for exemption, being a gift from a “relative” as defined under Explanation to Section 56(2)(x), or otherwise exempt as per law.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The parties undertake to comply with applicable </w:t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FEMA regulations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, if either party is a non-resident or if the Company is subject to sectoral caps or reporting obligations.</w:t>
      </w:r>
    </w:p>
    <w:p w:rsidR="0000100A" w:rsidRPr="0000100A" w:rsidRDefault="0000100A" w:rsidP="0000100A">
      <w:pPr>
        <w:numPr>
          <w:ilvl w:val="1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The applicable </w:t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stamp duty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, as per the laws of the state of execution, shall be borne and paid by the [Donor /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Donee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/ mutually], and proper stamping shall be ensured for validity.</w:t>
      </w:r>
    </w:p>
    <w:p w:rsidR="0000100A" w:rsidRPr="0000100A" w:rsidRDefault="0000100A" w:rsidP="0000100A">
      <w:pPr>
        <w:numPr>
          <w:ilvl w:val="0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Board Approval and Company Action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 xml:space="preserve">The Donor shall submit necessary documents to the Company, including a copy of this deed, share transfer form (SH-4 or DIS Slip for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demat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shares), and obtain requisite Board approval, if required. The Company shall thereafter record the transfer in its Register of Members.</w:t>
      </w:r>
    </w:p>
    <w:p w:rsidR="0000100A" w:rsidRPr="0000100A" w:rsidRDefault="0000100A" w:rsidP="0000100A">
      <w:pPr>
        <w:numPr>
          <w:ilvl w:val="0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Indemnity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 xml:space="preserve">The Donor agrees to indemnify the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Donee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from any loss or liability arising from any defect in title or non-compliance by the Donor.</w:t>
      </w:r>
    </w:p>
    <w:p w:rsidR="0000100A" w:rsidRPr="0000100A" w:rsidRDefault="0000100A" w:rsidP="0000100A">
      <w:pPr>
        <w:numPr>
          <w:ilvl w:val="0"/>
          <w:numId w:val="2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Governing Law and Jurisdiction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This Deed shall be governed by and construed in accordance with the laws of India. Any disputes shall be subject to the exclusive jurisdiction of the courts at [_________].</w:t>
      </w:r>
    </w:p>
    <w:p w:rsidR="0000100A" w:rsidRPr="0000100A" w:rsidRDefault="0000100A" w:rsidP="0000100A">
      <w:pPr>
        <w:spacing w:after="0pt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mc:AlternateContent>
          <mc:Choice Requires="v">
            <w:pict>
              <v:rect id="_x0000_i1028" style="width:0;height:1.5pt" o:hralign="center" o:hrstd="t" o:hr="t" fillcolor="#a0a0a0" stroked="f"/>
            </w:pict>
          </mc:Choice>
          <mc:Fallback>
            <w:drawing>
              <wp:inline distT="0" distB="0" distL="0" distR="0" wp14:anchorId="7D967C61" wp14:editId="05F73C75">
                <wp:extent cx="41614725" cy="1270"/>
                <wp:effectExtent l="0" t="0" r="0" b="0"/>
                <wp:docPr id="1" name="Horizontal Line 4"/>
                <wp:cNvGraphicFramePr>
                  <a:graphicFrameLocks xmlns:a="http://purl.oclc.org/ooxml/drawingml/main"/>
                </wp:cNvGraphicFramePr>
                <a:graphic xmlns:a="http://purl.oclc.org/ooxml/drawingml/main">
                  <a:graphicData uri="http://schemas.microsoft.com/office/word/2010/wordprocessingShape">
                    <wp:wsp>
                      <wp:cNvSpPr>
                        <a:spLocks noChangeArrowheads="1"/>
                      </wp:cNvSpPr>
                      <wp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%">
                                <a:srgbClr val="A0A0A0"/>
                              </a:gs>
                              <a:gs pos="100%">
                                <a:srgbClr val="E3E3E3"/>
                              </a:gs>
                            </a:gsLst>
                            <a:lin ang="5400000"/>
                          </a:gradFill>
                          <a:miter lim="800%"/>
                          <a:headEnd/>
                          <a:tailEnd/>
                        </a:ln>
                      </wp:spPr>
                      <wp:bodyPr rot="0" vert="horz" wrap="square" lIns="91440" tIns="45720" rIns="91440" bIns="45720" anchor="t" anchorCtr="0" upright="1">
                        <a:noAutofit/>
                      </wp:bodyPr>
                    </wp:wsp>
                  </a:graphicData>
                </a:graphic>
              </wp:inline>
            </w:drawing>
          </mc:Fallback>
        </mc:AlternateContent>
      </w:r>
    </w:p>
    <w:p w:rsidR="0000100A" w:rsidRPr="0000100A" w:rsidRDefault="0000100A" w:rsidP="0000100A">
      <w:pPr>
        <w:spacing w:before="5pt" w:beforeAutospacing="1" w:after="5pt" w:afterAutospacing="1" w:line="12pt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  <w:t>IN WITNESS WHEREOF,</w: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The Donor and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Donee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have executed this Deed on the day, month, and year first above written.</w:t>
      </w:r>
    </w:p>
    <w:p w:rsidR="0000100A" w:rsidRPr="0000100A" w:rsidRDefault="0000100A" w:rsidP="0000100A">
      <w:pPr>
        <w:spacing w:after="0pt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mc:AlternateContent>
          <mc:Choice Requires="v">
            <w:pict>
              <v:rect id="_x0000_i1029" style="width:0;height:1.5pt" o:hralign="center" o:hrstd="t" o:hr="t" fillcolor="#a0a0a0" stroked="f"/>
            </w:pict>
          </mc:Choice>
          <mc:Fallback>
            <w:drawing>
              <wp:inline distT="0" distB="0" distL="0" distR="0" wp14:anchorId="5262984D" wp14:editId="0C657DE3">
                <wp:extent cx="41614725" cy="1270"/>
                <wp:effectExtent l="0" t="0" r="0" b="0"/>
                <wp:docPr id="1" name="Horizontal Line 5"/>
                <wp:cNvGraphicFramePr>
                  <a:graphicFrameLocks xmlns:a="http://purl.oclc.org/ooxml/drawingml/main"/>
                </wp:cNvGraphicFramePr>
                <a:graphic xmlns:a="http://purl.oclc.org/ooxml/drawingml/main">
                  <a:graphicData uri="http://schemas.microsoft.com/office/word/2010/wordprocessingShape">
                    <wp:wsp>
                      <wp:cNvSpPr>
                        <a:spLocks noChangeArrowheads="1"/>
                      </wp:cNvSpPr>
                      <wp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%">
                                <a:srgbClr val="A0A0A0"/>
                              </a:gs>
                              <a:gs pos="100%">
                                <a:srgbClr val="E3E3E3"/>
                              </a:gs>
                            </a:gsLst>
                            <a:lin ang="5400000"/>
                          </a:gradFill>
                          <a:miter lim="800%"/>
                          <a:headEnd/>
                          <a:tailEnd/>
                        </a:ln>
                      </wp:spPr>
                      <wp:bodyPr rot="0" vert="horz" wrap="square" lIns="91440" tIns="45720" rIns="91440" bIns="45720" anchor="t" anchorCtr="0" upright="1">
                        <a:noAutofit/>
                      </wp:bodyPr>
                    </wp:wsp>
                  </a:graphicData>
                </a:graphic>
              </wp:inline>
            </w:drawing>
          </mc:Fallback>
        </mc:AlternateConten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lastRenderedPageBreak/>
        <w:t>DONOR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(Signature): __________________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Name: [__________]</w: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DONEE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(Signature): __________________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Name: [__________]</w:t>
      </w:r>
    </w:p>
    <w:p w:rsidR="0000100A" w:rsidRPr="0000100A" w:rsidRDefault="0000100A" w:rsidP="0000100A">
      <w:pPr>
        <w:spacing w:after="0pt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mc:AlternateContent>
          <mc:Choice Requires="v">
            <w:pict>
              <v:rect id="_x0000_i1030" style="width:0;height:1.5pt" o:hralign="center" o:hrstd="t" o:hr="t" fillcolor="#a0a0a0" stroked="f"/>
            </w:pict>
          </mc:Choice>
          <mc:Fallback>
            <w:drawing>
              <wp:inline distT="0" distB="0" distL="0" distR="0" wp14:anchorId="205C6A96" wp14:editId="09B183C7">
                <wp:extent cx="41614725" cy="1270"/>
                <wp:effectExtent l="0" t="0" r="0" b="0"/>
                <wp:docPr id="1" name="Horizontal Line 6"/>
                <wp:cNvGraphicFramePr>
                  <a:graphicFrameLocks xmlns:a="http://purl.oclc.org/ooxml/drawingml/main"/>
                </wp:cNvGraphicFramePr>
                <a:graphic xmlns:a="http://purl.oclc.org/ooxml/drawingml/main">
                  <a:graphicData uri="http://schemas.microsoft.com/office/word/2010/wordprocessingShape">
                    <wp:wsp>
                      <wp:cNvSpPr>
                        <a:spLocks noChangeArrowheads="1"/>
                      </wp:cNvSpPr>
                      <wp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%">
                                <a:srgbClr val="A0A0A0"/>
                              </a:gs>
                              <a:gs pos="100%">
                                <a:srgbClr val="E3E3E3"/>
                              </a:gs>
                            </a:gsLst>
                            <a:lin ang="5400000"/>
                          </a:gradFill>
                          <a:miter lim="800%"/>
                          <a:headEnd/>
                          <a:tailEnd/>
                        </a:ln>
                      </wp:spPr>
                      <wp:bodyPr rot="0" vert="horz" wrap="square" lIns="91440" tIns="45720" rIns="91440" bIns="45720" anchor="t" anchorCtr="0" upright="1">
                        <a:noAutofit/>
                      </wp:bodyPr>
                    </wp:wsp>
                  </a:graphicData>
                </a:graphic>
              </wp:inline>
            </w:drawing>
          </mc:Fallback>
        </mc:AlternateContent>
      </w:r>
    </w:p>
    <w:p w:rsidR="0000100A" w:rsidRPr="0000100A" w:rsidRDefault="0000100A" w:rsidP="0000100A">
      <w:pPr>
        <w:spacing w:before="5pt" w:beforeAutospacing="1" w:after="5pt" w:afterAutospacing="1" w:line="12pt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  <w:t>WITNESSES:</w:t>
      </w:r>
    </w:p>
    <w:p w:rsidR="0000100A" w:rsidRPr="0000100A" w:rsidRDefault="0000100A" w:rsidP="0000100A">
      <w:pPr>
        <w:numPr>
          <w:ilvl w:val="0"/>
          <w:numId w:val="3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Name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: __________________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Address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: __________________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Signature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: __________________</w:t>
      </w:r>
    </w:p>
    <w:p w:rsidR="0000100A" w:rsidRPr="0000100A" w:rsidRDefault="0000100A" w:rsidP="0000100A">
      <w:pPr>
        <w:numPr>
          <w:ilvl w:val="0"/>
          <w:numId w:val="3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Name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: __________________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Address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: __________________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Signature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: __________________</w:t>
      </w:r>
    </w:p>
    <w:p w:rsidR="0000100A" w:rsidRPr="0000100A" w:rsidRDefault="0000100A" w:rsidP="0000100A">
      <w:pPr>
        <w:spacing w:after="0pt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mc:AlternateContent>
          <mc:Choice Requires="v">
            <w:pict>
              <v:rect id="_x0000_i1031" style="width:0;height:1.5pt" o:hralign="center" o:hrstd="t" o:hr="t" fillcolor="#a0a0a0" stroked="f"/>
            </w:pict>
          </mc:Choice>
          <mc:Fallback>
            <w:drawing>
              <wp:inline distT="0" distB="0" distL="0" distR="0" wp14:anchorId="6D81E0D7" wp14:editId="12026152">
                <wp:extent cx="41614725" cy="1270"/>
                <wp:effectExtent l="0" t="0" r="0" b="0"/>
                <wp:docPr id="1" name="Horizontal Line 7"/>
                <wp:cNvGraphicFramePr>
                  <a:graphicFrameLocks xmlns:a="http://purl.oclc.org/ooxml/drawingml/main"/>
                </wp:cNvGraphicFramePr>
                <a:graphic xmlns:a="http://purl.oclc.org/ooxml/drawingml/main">
                  <a:graphicData uri="http://schemas.microsoft.com/office/word/2010/wordprocessingShape">
                    <wp:wsp>
                      <wp:cNvSpPr>
                        <a:spLocks noChangeArrowheads="1"/>
                      </wp:cNvSpPr>
                      <wp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%">
                                <a:srgbClr val="A0A0A0"/>
                              </a:gs>
                              <a:gs pos="100%">
                                <a:srgbClr val="E3E3E3"/>
                              </a:gs>
                            </a:gsLst>
                            <a:lin ang="5400000"/>
                          </a:gradFill>
                          <a:miter lim="800%"/>
                          <a:headEnd/>
                          <a:tailEnd/>
                        </a:ln>
                      </wp:spPr>
                      <wp:bodyPr rot="0" vert="horz" wrap="square" lIns="91440" tIns="45720" rIns="91440" bIns="45720" anchor="t" anchorCtr="0" upright="1">
                        <a:noAutofit/>
                      </wp:bodyPr>
                    </wp:wsp>
                  </a:graphicData>
                </a:graphic>
              </wp:inline>
            </w:drawing>
          </mc:Fallback>
        </mc:AlternateContent>
      </w:r>
    </w:p>
    <w:p w:rsidR="0000100A" w:rsidRPr="0000100A" w:rsidRDefault="0000100A" w:rsidP="0000100A">
      <w:pPr>
        <w:spacing w:before="5pt" w:beforeAutospacing="1" w:after="5pt" w:afterAutospacing="1" w:line="12pt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  <w:t>ANNEXURES:</w:t>
      </w:r>
    </w:p>
    <w:p w:rsidR="0000100A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(Attach as applicable)</w:t>
      </w:r>
    </w:p>
    <w:p w:rsidR="0000100A" w:rsidRPr="0000100A" w:rsidRDefault="0000100A" w:rsidP="0000100A">
      <w:pPr>
        <w:numPr>
          <w:ilvl w:val="0"/>
          <w:numId w:val="4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Copy of Share Certificate(s) /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Demat</w:t>
      </w:r>
      <w:proofErr w:type="spellEnd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holding statement</w:t>
      </w:r>
    </w:p>
    <w:p w:rsidR="0000100A" w:rsidRPr="0000100A" w:rsidRDefault="0000100A" w:rsidP="0000100A">
      <w:pPr>
        <w:numPr>
          <w:ilvl w:val="0"/>
          <w:numId w:val="4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Duly filled and signed SH-4 Form / DIS slip</w:t>
      </w:r>
    </w:p>
    <w:p w:rsidR="0000100A" w:rsidRPr="0000100A" w:rsidRDefault="0000100A" w:rsidP="0000100A">
      <w:pPr>
        <w:numPr>
          <w:ilvl w:val="0"/>
          <w:numId w:val="4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PAN copies of Donor and </w:t>
      </w:r>
      <w:proofErr w:type="spellStart"/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Donee</w:t>
      </w:r>
      <w:proofErr w:type="spellEnd"/>
    </w:p>
    <w:p w:rsidR="0000100A" w:rsidRPr="0000100A" w:rsidRDefault="0000100A" w:rsidP="0000100A">
      <w:pPr>
        <w:numPr>
          <w:ilvl w:val="0"/>
          <w:numId w:val="4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Copy of Board Resolution (if required)</w:t>
      </w:r>
    </w:p>
    <w:p w:rsidR="0000100A" w:rsidRPr="0000100A" w:rsidRDefault="0000100A" w:rsidP="0000100A">
      <w:pPr>
        <w:numPr>
          <w:ilvl w:val="0"/>
          <w:numId w:val="4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Valuation report (if applicable)</w:t>
      </w:r>
    </w:p>
    <w:p w:rsidR="0000100A" w:rsidRPr="0000100A" w:rsidRDefault="0000100A" w:rsidP="0000100A">
      <w:pPr>
        <w:numPr>
          <w:ilvl w:val="0"/>
          <w:numId w:val="4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Copy of Articles of Association (for private company)</w:t>
      </w:r>
    </w:p>
    <w:p w:rsidR="0000100A" w:rsidRPr="0000100A" w:rsidRDefault="0000100A" w:rsidP="0000100A">
      <w:pPr>
        <w:numPr>
          <w:ilvl w:val="0"/>
          <w:numId w:val="4"/>
        </w:num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>Any FEMA compliance documents (for NRIs / foreign shareholders)</w:t>
      </w:r>
    </w:p>
    <w:p w:rsidR="0000100A" w:rsidRPr="0000100A" w:rsidRDefault="0000100A" w:rsidP="0000100A">
      <w:pPr>
        <w:spacing w:after="0pt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mc:AlternateContent>
          <mc:Choice Requires="v">
            <w:pict>
              <v:rect id="_x0000_i1032" style="width:0;height:1.5pt" o:hralign="center" o:hrstd="t" o:hr="t" fillcolor="#a0a0a0" stroked="f"/>
            </w:pict>
          </mc:Choice>
          <mc:Fallback>
            <w:drawing>
              <wp:inline distT="0" distB="0" distL="0" distR="0" wp14:anchorId="716A4A93" wp14:editId="337277C3">
                <wp:extent cx="41614725" cy="1270"/>
                <wp:effectExtent l="0" t="0" r="0" b="0"/>
                <wp:docPr id="1" name="Horizontal Line 8"/>
                <wp:cNvGraphicFramePr>
                  <a:graphicFrameLocks xmlns:a="http://purl.oclc.org/ooxml/drawingml/main"/>
                </wp:cNvGraphicFramePr>
                <a:graphic xmlns:a="http://purl.oclc.org/ooxml/drawingml/main">
                  <a:graphicData uri="http://schemas.microsoft.com/office/word/2010/wordprocessingShape">
                    <wp:wsp>
                      <wp:cNvSpPr>
                        <a:spLocks noChangeArrowheads="1"/>
                      </wp:cNvSpPr>
                      <wp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%">
                                <a:srgbClr val="A0A0A0"/>
                              </a:gs>
                              <a:gs pos="100%">
                                <a:srgbClr val="E3E3E3"/>
                              </a:gs>
                            </a:gsLst>
                            <a:lin ang="5400000"/>
                          </a:gradFill>
                          <a:miter lim="800%"/>
                          <a:headEnd/>
                          <a:tailEnd/>
                        </a:ln>
                      </wp:spPr>
                      <wp:bodyPr rot="0" vert="horz" wrap="square" lIns="91440" tIns="45720" rIns="91440" bIns="45720" anchor="t" anchorCtr="0" upright="1">
                        <a:noAutofit/>
                      </wp:bodyPr>
                    </wp:wsp>
                  </a:graphicData>
                </a:graphic>
              </wp:inline>
            </w:drawing>
          </mc:Fallback>
        </mc:AlternateContent>
      </w:r>
    </w:p>
    <w:p w:rsidR="0000100A" w:rsidRPr="0000100A" w:rsidRDefault="0000100A" w:rsidP="0000100A">
      <w:pPr>
        <w:spacing w:before="5pt" w:beforeAutospacing="1" w:after="5pt" w:afterAutospacing="1" w:line="12pt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</w:pPr>
      <w:r w:rsidRPr="0000100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hi-IN"/>
        </w:rPr>
        <w:t>NOTARIZATION &amp; REGISTRATION</w:t>
      </w:r>
    </w:p>
    <w:p w:rsidR="00D44084" w:rsidRPr="0000100A" w:rsidRDefault="0000100A" w:rsidP="0000100A">
      <w:pPr>
        <w:spacing w:before="5pt" w:beforeAutospacing="1" w:after="5pt" w:afterAutospacing="1" w:line="12pt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This Deed </w:t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may be notarized or registered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as per the discretion of the parties and the applicable local laws. The parties acknowledge that </w:t>
      </w:r>
      <w:r w:rsidRPr="0000100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registration is not mandatory</w:t>
      </w:r>
      <w:r w:rsidRPr="0000100A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for share transfer deeds but may be undertaken for evidentiary purposes.</w:t>
      </w:r>
    </w:p>
    <w:sectPr w:rsidR="00D44084" w:rsidRPr="0000100A">
      <w:pgSz w:w="595.30pt" w:h="841.90pt"/>
      <w:pgMar w:top="72pt" w:right="72pt" w:bottom="72pt" w:left="72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characterSet="iso-8859-1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characterSet="iso-8859-1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characterSet="iso-8859-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cx="http://schemas.microsoft.com/office/drawing/2014/chartex"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abstractNum w:abstractNumId="0" w15:restartNumberingAfterBreak="0">
    <w:nsid w:val="104F507F"/>
    <w:multiLevelType w:val="multilevel"/>
    <w:tmpl w:val="D966ABD6"/>
    <w:lvl w:ilvl="0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start"/>
      <w:pPr>
        <w:tabs>
          <w:tab w:val="num" w:pos="144pt"/>
        </w:tabs>
        <w:ind w:start="144pt" w:hanging="18pt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start"/>
      <w:pPr>
        <w:tabs>
          <w:tab w:val="num" w:pos="180pt"/>
        </w:tabs>
        <w:ind w:start="180pt" w:hanging="18pt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start"/>
      <w:pPr>
        <w:tabs>
          <w:tab w:val="num" w:pos="252pt"/>
        </w:tabs>
        <w:ind w:start="252pt" w:hanging="18pt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start"/>
      <w:pPr>
        <w:tabs>
          <w:tab w:val="num" w:pos="288pt"/>
        </w:tabs>
        <w:ind w:start="288pt" w:hanging="18pt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  <w:sz w:val="20"/>
      </w:rPr>
    </w:lvl>
  </w:abstractNum>
  <w:abstractNum w:abstractNumId="1" w15:restartNumberingAfterBreak="0">
    <w:nsid w:val="2AB76B7A"/>
    <w:multiLevelType w:val="multilevel"/>
    <w:tmpl w:val="CF544F12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2" w15:restartNumberingAfterBreak="0">
    <w:nsid w:val="5C282F9A"/>
    <w:multiLevelType w:val="multilevel"/>
    <w:tmpl w:val="A6164818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abstractNum w:abstractNumId="3" w15:restartNumberingAfterBreak="0">
    <w:nsid w:val="71D368F6"/>
    <w:multiLevelType w:val="multilevel"/>
    <w:tmpl w:val="E8AEFE82"/>
    <w:lvl w:ilvl="0">
      <w:start w:val="1"/>
      <w:numFmt w:val="decimal"/>
      <w:lvlText w:val="%1."/>
      <w:lvlJc w:val="start"/>
      <w:pPr>
        <w:tabs>
          <w:tab w:val="num" w:pos="36pt"/>
        </w:tabs>
        <w:ind w:start="36pt" w:hanging="18pt"/>
      </w:pPr>
    </w:lvl>
    <w:lvl w:ilvl="1" w:tentative="1">
      <w:start w:val="1"/>
      <w:numFmt w:val="decimal"/>
      <w:lvlText w:val="%2."/>
      <w:lvlJc w:val="start"/>
      <w:pPr>
        <w:tabs>
          <w:tab w:val="num" w:pos="72pt"/>
        </w:tabs>
        <w:ind w:start="72pt" w:hanging="18pt"/>
      </w:pPr>
    </w:lvl>
    <w:lvl w:ilvl="2" w:tentative="1">
      <w:start w:val="1"/>
      <w:numFmt w:val="decimal"/>
      <w:lvlText w:val="%3."/>
      <w:lvlJc w:val="start"/>
      <w:pPr>
        <w:tabs>
          <w:tab w:val="num" w:pos="108pt"/>
        </w:tabs>
        <w:ind w:start="108pt" w:hanging="18pt"/>
      </w:pPr>
    </w:lvl>
    <w:lvl w:ilvl="3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entative="1">
      <w:start w:val="1"/>
      <w:numFmt w:val="decimal"/>
      <w:lvlText w:val="%5."/>
      <w:lvlJc w:val="start"/>
      <w:pPr>
        <w:tabs>
          <w:tab w:val="num" w:pos="180pt"/>
        </w:tabs>
        <w:ind w:start="180pt" w:hanging="18pt"/>
      </w:pPr>
    </w:lvl>
    <w:lvl w:ilvl="5" w:tentative="1">
      <w:start w:val="1"/>
      <w:numFmt w:val="decimal"/>
      <w:lvlText w:val="%6."/>
      <w:lvlJc w:val="start"/>
      <w:pPr>
        <w:tabs>
          <w:tab w:val="num" w:pos="216pt"/>
        </w:tabs>
        <w:ind w:start="216pt" w:hanging="18pt"/>
      </w:pPr>
    </w:lvl>
    <w:lvl w:ilvl="6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entative="1">
      <w:start w:val="1"/>
      <w:numFmt w:val="decimal"/>
      <w:lvlText w:val="%8."/>
      <w:lvlJc w:val="start"/>
      <w:pPr>
        <w:tabs>
          <w:tab w:val="num" w:pos="288pt"/>
        </w:tabs>
        <w:ind w:start="288pt" w:hanging="18pt"/>
      </w:pPr>
    </w:lvl>
    <w:lvl w:ilvl="8" w:tentative="1">
      <w:start w:val="1"/>
      <w:numFmt w:val="decimal"/>
      <w:lvlText w:val="%9."/>
      <w:lvlJc w:val="start"/>
      <w:pPr>
        <w:tabs>
          <w:tab w:val="num" w:pos="324pt"/>
        </w:tabs>
        <w:ind w:start="324pt" w:hanging="18pt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%"/>
  <w:proofState w:spelling="clean" w:grammar="clean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00A"/>
    <w:rsid w:val="0000100A"/>
    <w:rsid w:val="005739E5"/>
    <w:rsid w:val="00BB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961ED9"/>
  <w15:chartTrackingRefBased/>
  <w15:docId w15:val="{09EFD101-4A8D-42C2-96FB-D603C97374E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0100A"/>
    <w:pPr>
      <w:spacing w:before="5pt" w:beforeAutospacing="1" w:after="5pt" w:afterAutospacing="1" w:line="12pt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0100A"/>
    <w:rPr>
      <w:rFonts w:ascii="Times New Roman" w:eastAsia="Times New Roman" w:hAnsi="Times New Roman" w:cs="Times New Roman"/>
      <w:b/>
      <w:bCs/>
      <w:sz w:val="27"/>
      <w:szCs w:val="27"/>
      <w:lang w:eastAsia="en-IN" w:bidi="hi-IN"/>
    </w:rPr>
  </w:style>
  <w:style w:type="character" w:styleId="Strong">
    <w:name w:val="Strong"/>
    <w:basedOn w:val="DefaultParagraphFont"/>
    <w:uiPriority w:val="22"/>
    <w:qFormat/>
    <w:rsid w:val="0000100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0100A"/>
    <w:pPr>
      <w:spacing w:before="5pt" w:beforeAutospacing="1" w:after="5pt" w:afterAutospacing="1" w:line="12pt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character" w:styleId="Emphasis">
    <w:name w:val="Emphasis"/>
    <w:basedOn w:val="DefaultParagraphFont"/>
    <w:uiPriority w:val="20"/>
    <w:qFormat/>
    <w:rsid w:val="0000100A"/>
    <w:rPr>
      <w:i/>
      <w:iCs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se="http://schemas.microsoft.com/office/word/2015/wordml/symex" mc:Ignorable="w14 w15 w16se">
  <w:divs>
    <w:div w:id="162615653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3</Pages>
  <Words>744</Words>
  <Characters>4241</Characters>
  <Application>Microsoft Office Word</Application>
  <DocSecurity>0</DocSecurity>
  <Lines>35</Lines>
  <Paragraphs>9</Paragraphs>
  <ScaleCrop>false</ScaleCrop>
  <Company/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PTR LIBRARY</dc:creator>
  <cp:keywords/>
  <dc:description/>
  <cp:lastModifiedBy>PTR LIBRARY</cp:lastModifiedBy>
  <cp:revision>1</cp:revision>
  <dcterms:created xsi:type="dcterms:W3CDTF">2025-07-31T07:55:00Z</dcterms:created>
  <dcterms:modified xsi:type="dcterms:W3CDTF">2025-07-31T07:56:00Z</dcterms:modified>
</cp:coreProperties>
</file>